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1A1" w:rsidRPr="00481FF3" w:rsidRDefault="00103872" w:rsidP="00E241A1">
      <w:pPr>
        <w:rPr>
          <w:rFonts w:ascii="Arial" w:hAnsi="Arial" w:cs="Arial"/>
          <w:sz w:val="20"/>
          <w:szCs w:val="20"/>
        </w:rPr>
      </w:pPr>
      <w:r w:rsidRPr="00481FF3">
        <w:rPr>
          <w:rFonts w:ascii="Arial" w:hAnsi="Arial" w:cs="Arial"/>
          <w:sz w:val="24"/>
          <w:szCs w:val="24"/>
        </w:rPr>
        <w:t xml:space="preserve"> </w:t>
      </w:r>
      <w:r w:rsidR="001349FD">
        <w:rPr>
          <w:rFonts w:ascii="Arial" w:hAnsi="Arial" w:cs="Arial"/>
          <w:sz w:val="24"/>
          <w:szCs w:val="24"/>
        </w:rPr>
        <w:t>FUK 2710.10</w:t>
      </w:r>
      <w:r w:rsidR="00835C10">
        <w:rPr>
          <w:rFonts w:ascii="Arial" w:hAnsi="Arial" w:cs="Arial"/>
          <w:sz w:val="24"/>
          <w:szCs w:val="24"/>
        </w:rPr>
        <w:t>.15</w:t>
      </w:r>
      <w:r w:rsidR="00E241A1" w:rsidRPr="00481FF3">
        <w:rPr>
          <w:rFonts w:ascii="Arial" w:hAnsi="Arial" w:cs="Arial"/>
          <w:sz w:val="24"/>
          <w:szCs w:val="24"/>
        </w:rPr>
        <w:t>.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  <w:t xml:space="preserve"> </w:t>
      </w:r>
      <w:r w:rsidR="00481FF3">
        <w:rPr>
          <w:rFonts w:ascii="Arial" w:hAnsi="Arial" w:cs="Arial"/>
        </w:rPr>
        <w:tab/>
      </w:r>
      <w:r w:rsidR="00481FF3">
        <w:rPr>
          <w:rFonts w:ascii="Arial" w:hAnsi="Arial" w:cs="Arial"/>
        </w:rPr>
        <w:tab/>
      </w:r>
      <w:r w:rsidR="00835C10">
        <w:rPr>
          <w:rFonts w:ascii="Arial" w:hAnsi="Arial" w:cs="Arial"/>
          <w:sz w:val="20"/>
          <w:szCs w:val="20"/>
        </w:rPr>
        <w:t>Czarnia, 2015.11.27</w:t>
      </w:r>
      <w:r w:rsidRPr="00481FF3">
        <w:rPr>
          <w:rFonts w:ascii="Arial" w:hAnsi="Arial" w:cs="Arial"/>
          <w:sz w:val="20"/>
          <w:szCs w:val="20"/>
        </w:rPr>
        <w:t>.</w:t>
      </w:r>
    </w:p>
    <w:p w:rsidR="00E241A1" w:rsidRPr="00E241A1" w:rsidRDefault="00E241A1" w:rsidP="00E241A1">
      <w:pPr>
        <w:rPr>
          <w:rFonts w:ascii="Arial" w:hAnsi="Arial" w:cs="Arial"/>
        </w:rPr>
      </w:pPr>
    </w:p>
    <w:p w:rsidR="00E241A1" w:rsidRPr="00481FF3" w:rsidRDefault="00E241A1" w:rsidP="00E241A1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481FF3">
        <w:rPr>
          <w:rFonts w:ascii="Arial" w:hAnsi="Arial" w:cs="Arial"/>
          <w:b/>
          <w:sz w:val="28"/>
          <w:szCs w:val="28"/>
        </w:rPr>
        <w:t>OGŁOSZENIE</w:t>
      </w:r>
      <w:r w:rsidR="00B52DC5">
        <w:rPr>
          <w:rFonts w:ascii="Arial" w:hAnsi="Arial" w:cs="Arial"/>
          <w:b/>
          <w:sz w:val="28"/>
          <w:szCs w:val="28"/>
        </w:rPr>
        <w:t xml:space="preserve"> O ZAMÓWIENIU – USŁUGI</w:t>
      </w:r>
      <w:r w:rsidRPr="00481FF3">
        <w:rPr>
          <w:rFonts w:ascii="Arial" w:hAnsi="Arial" w:cs="Arial"/>
          <w:b/>
          <w:sz w:val="28"/>
          <w:szCs w:val="28"/>
        </w:rPr>
        <w:t>.</w:t>
      </w:r>
    </w:p>
    <w:p w:rsidR="00E241A1" w:rsidRPr="00E241A1" w:rsidRDefault="00E241A1" w:rsidP="00E241A1">
      <w:pPr>
        <w:spacing w:after="0"/>
        <w:rPr>
          <w:rFonts w:ascii="Arial" w:hAnsi="Arial" w:cs="Arial"/>
        </w:rPr>
      </w:pPr>
    </w:p>
    <w:p w:rsidR="00E241A1" w:rsidRPr="00270FCB" w:rsidRDefault="00E241A1" w:rsidP="00270FCB">
      <w:pPr>
        <w:spacing w:after="0"/>
        <w:jc w:val="both"/>
        <w:rPr>
          <w:rFonts w:ascii="Arial" w:hAnsi="Arial" w:cs="Arial"/>
          <w:b/>
        </w:rPr>
      </w:pPr>
      <w:r w:rsidRPr="00E241A1">
        <w:rPr>
          <w:rFonts w:ascii="Arial" w:hAnsi="Arial" w:cs="Arial"/>
        </w:rPr>
        <w:tab/>
        <w:t xml:space="preserve">Gmina Czarnia ogłasza publiczny przetarg nieograniczony na </w:t>
      </w:r>
      <w:r w:rsidR="00D47BE2">
        <w:rPr>
          <w:rFonts w:ascii="Arial" w:hAnsi="Arial" w:cs="Arial"/>
          <w:b/>
        </w:rPr>
        <w:t>„</w:t>
      </w:r>
      <w:r w:rsidR="00B52DC5" w:rsidRPr="00B52DC5">
        <w:rPr>
          <w:rFonts w:ascii="Arial" w:hAnsi="Arial" w:cs="Arial"/>
          <w:b/>
        </w:rPr>
        <w:t>Odbiór i zagospodarowanie odpadów komunalnych z nieruchomości, na których zamieszkują mieszkańcy Gminy Czarnia</w:t>
      </w:r>
      <w:r w:rsidRPr="00A57D63">
        <w:rPr>
          <w:rFonts w:ascii="Arial" w:hAnsi="Arial" w:cs="Arial"/>
          <w:b/>
        </w:rPr>
        <w:t>”.</w:t>
      </w:r>
    </w:p>
    <w:p w:rsidR="00C45384" w:rsidRPr="00C45384" w:rsidRDefault="00E241A1" w:rsidP="00C45384">
      <w:p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241A1">
        <w:rPr>
          <w:rFonts w:ascii="Arial" w:hAnsi="Arial" w:cs="Arial"/>
        </w:rPr>
        <w:t xml:space="preserve">      </w:t>
      </w:r>
      <w:r w:rsidR="00103872">
        <w:rPr>
          <w:rFonts w:ascii="Arial" w:hAnsi="Arial" w:cs="Arial"/>
        </w:rPr>
        <w:t xml:space="preserve">     </w:t>
      </w:r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Przedmiotem zamówienia jest odbieranie i zagospodarowanie (odzysk lub unieszkodliwienie)  odpadów komunalnych ze wszystkich nieruchomości położonych na terenie Gminy Czarnia</w:t>
      </w:r>
      <w:r w:rsidR="00270FC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2016 r.</w:t>
      </w:r>
      <w:bookmarkStart w:id="0" w:name="_GoBack"/>
      <w:bookmarkEnd w:id="0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, na których zamieszkują mieszkańcy w sposób zapewniający osiągnięcie odpowiednich poziomów recyklingu, przygotowania do ponownego użycia i odzysku innymi metodami oraz ograniczenie masy odpadów komunalnych ulegających biodegradacji przekazywanych do składowania, zgodnie z zapisami ustawy z dnia 13 września 1996r. o utrzymaniu czystości i porządku w gminach (</w:t>
      </w:r>
      <w:proofErr w:type="spellStart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Dz.U. z 2013 r. poz. 1390 z </w:t>
      </w:r>
      <w:proofErr w:type="spellStart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. zm.), zapisami Wojewódzkiego Planu Gospodarki Odpadami, przyjętego uchwałą Sejmiku Województwa Mazowieckiego nr 211/12 z dnia 22.10.2012 roku w sprawie uchwalenia Wojewódzkiego Planu Gospodarki Odpadami dla Mazowsza na lata 2012- 2017 z uwzględnieniem lat 2018-2023 z załącznikami, przepisami uchwały Nr XVI/112/12 rady Gminy Czarnia z dnia 27 grudnia 2012 r. w sprawie określenia szczegółowego sposobu i zakresu świadczenia usług w zakresie odbierania odpadów komunalnych od właścicieli nieruchomości z terenu Gminy Czarnia i zagospodarowania tych odpadów, w zamian za uiszczoną opłatę przez właściciela nieruchomości za gospodarowanie odpadami komunalnymi (zmiana uchwałą Nr X/61/15 Rady Gminy Czarnia z dn. 24.11.2015 r.) oraz przepisami Regulaminu utrzymania czystości i porządku na terenie Gminy Czarnia uchwalonego uchwałą nr XVI/110/12 Rady Gminy Czarnia z dnia 27 grudnia 2012 r. (zmiana uchwałą Nr X/62/15 Rady Gminy Czarnia z dn. 24.11.2015 r.).  Wykonawca odpowiedzialny jest za osiąganie poziomów odzysku odpadów komunalnych z uwzględnieniem poziomów odzysku wskazanych w ustawie z dnia 13 września 1996 r. o utrzymaniu czystości i porządku w gminach (</w:t>
      </w:r>
      <w:proofErr w:type="spellStart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t.j</w:t>
      </w:r>
      <w:proofErr w:type="spellEnd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Dz. U z 2013r., poz. 1399 z </w:t>
      </w:r>
      <w:proofErr w:type="spellStart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="00C45384"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. zm.), Rozporządzeniu Ministra Środowiska z dnia 29 maja 2012 roku w sprawie poziomów recyklingu, przygotowania do ponownego użycia i odzysku innymi metodami niektórych frakcji odpadów komunalnych (Dz. U z 2012r., poz. 645), oraz Rozporządzeniu Ministra Środowiska z dnia 25 maja 2012 r. w sprawie poziomów ograniczenia masy odpadów komunalnych ulegających biodegradacji przekazywanych do składowania oraz sposobu obliczania poziomu ograniczania masy tych odp</w:t>
      </w:r>
      <w:r w:rsidR="00C45384">
        <w:rPr>
          <w:rFonts w:ascii="Arial" w:eastAsia="Times New Roman" w:hAnsi="Arial" w:cs="Arial"/>
          <w:bCs/>
          <w:sz w:val="20"/>
          <w:szCs w:val="20"/>
          <w:lang w:eastAsia="pl-PL"/>
        </w:rPr>
        <w:t>adów (Dz. U z 2012r. poz. 676).</w:t>
      </w:r>
    </w:p>
    <w:p w:rsidR="00C45384" w:rsidRPr="00C45384" w:rsidRDefault="00C45384" w:rsidP="00C45384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Na terenie Gminy Czarnia obowiązywać będzie system pojemnikowo-workowy zbiórki odpadów komunalnych.</w:t>
      </w:r>
    </w:p>
    <w:p w:rsidR="00C45384" w:rsidRPr="00C45384" w:rsidRDefault="00C45384" w:rsidP="00C4538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a) Niesegregowane (zmieszane) odpady i odpady biodegradowalne.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Niesegregowane (zmieszane) odpady komunalne gromadzone będą w pojemnikach o pojemności 120 lub 240 litrów. Częstotliwość odbioru  i wywozu odpadów przez Wykonawcę – 1 raz w miesiącu z  nieruchomości zamieszkałych. Wyposażenie nieruchomości w pojemniki służące do zbierania odpadów zapewniają właściciele nieruchomości.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b) Selektywnie zbierane odpady komunalne ( papier, tworzywa</w:t>
      </w: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sztuczne, szkło, metal, opakowania wielomateriałowe)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Selektywna zbiórka odpadów komunalnych na terenie zabudowy jednorodzinnej będzie się odbywać w systemie workowym. Wykonawca dostarczy i przekaże  właścicielom nieruchomości  worki do selektywnej zbiórki odpadów do każdego ich rodzaju przy odbiorze odpadu. Częstotliwość załadunku i wywozu odpadów przez Wykonawcę 1 raz na kwartał ze wszystkich nieruchomości zamieszkałych, które zadeklarowały segregowanie odpadów. 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Charakterystyka worków do selektywnej zbiórki odpadów: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- materiał – folia polietylenowa LDPE,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- pojemność – 120 l,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- grubość – co najmniej 60 mikronów,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- odpady zbierane selektywnie powinny być wkładane do worków zgodnie z kolorami worków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ustalonych dla poszczególnych odpadów przez Wykonawcę.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c) Odpady biodegradowalne.</w:t>
      </w: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Odpady biodegradowalne odbierane będą z terenu nieruchomości zamieszkałych. Worki na odpady biodegradowalne zapewniają wytwórcy tych odpadów oddających odpady biodegradowalne.  Częstotliwość załadunku i wywozu przez Wykonawcę odpadów biodegradowalnych – 1 raz w miesiącu. 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d) Odpady wielkogabarytowe, zużyty sprzęt elektryczny i elektroniczny, baterie, akumulatory, opony i chemikalia  </w:t>
      </w: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Wykonawca odbiera 1 raz do roku w ustalonych terminach w punktach odbioru wyznaczonych na terenie poszczególnych wsi. Miejsce i termin odbioru Wykonawca uzgadnia z Zamawiającym. Mieszkańcy o miejscu i terminie odbioru tych odpadów zostaną powiadomieni w formie zawiadomień każdorazowo wysyłanych przez sołtysów wsi.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e) Odpady remontowo-budowlane i rozbiórkowe.  </w:t>
      </w: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Wykonawca odbiera w terminie 7 dni od zgłoszenia przez Urząd Gminy potrzeby ich odbioru od wskazanych osób poprzez podstawienie kontenera do odbioru odpadów. Szacunkowa ilość takich odpadów w ciągu roku wynosi 30 Mg.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Wykonawca zobowiązany jest przygotować (przed podpisaniem umowy ) harmonogram odbioru odpadów komunalnych z terenu nieruchomości zamieszkałych, zgodny z częstotliwością ich odbioru w uzgodnieniu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</w:t>
      </w: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Zamawiającym.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2. Wykonawca zobowiązany jest poinformować pisemnie każdego właściciela nieruchomości (za wyjątkiem odpadów wymienionych w </w:t>
      </w:r>
      <w:proofErr w:type="spellStart"/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ppkt</w:t>
      </w:r>
      <w:proofErr w:type="spellEnd"/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. d i e) w terminie 14 dni od dnia podpisania umowy o harmonogramie odbioru odpadów komunalnych oraz o każdych jego zmianach, także w terminie 14 dni od dnia zaistnienia tych zmian. Harmonogram Wykonawca obowiązany jest przekazać także Urzędowi Gminy Czarnia.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3. W przypadku niedopełnienia przez właściciela nieruchomości obowiązku w zakresie selektywnego zbierania odpadów komunalnych Wykonawca odbiera odpady te jako zmieszane odpady komunalne w terminie wynikającym z harmonogramu i powiadamia o tym Gminę w terminie 7 dni roboczych po dniu, którego dotyczyło zdarzenie, przedstawiając wykaz takich nieruchomości, szczegółowy zakres naruszenia oraz zdjęcie takich odpadów w formacie cyfrowym zawierające datę i godzinę. Przypadki, w których uznać należy, iż właściciel nieruchomości nie dopełnił obowiązku w zakresie selektywnego zbierania, zostanie określone przez Gminę w porozumieniu z Wykonawcą przed rozpoczęciem realizacji usługi, a także będzie weryfikowane w trakcie jej trwania.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4. Wykonawca zobowiązany jest prowadzić i na bieżąco przekazywać Zamawiającemu ilościową i jakościową ewidencję odpadów komunalnych odbieranych z terenu Gminy Czarnia, zgodnie z przepisami ustawy z dnia 14 grudnia 2012 r. o odpadach ( Dz.U z 2013 r., poz. 21), ustawy z dnia 13 września 1996 r. o utrzymaniu czystości i porządku w gminach ( Dz.U. z 2013 r, poz. 1399 z </w:t>
      </w:r>
      <w:proofErr w:type="spellStart"/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późn</w:t>
      </w:r>
      <w:proofErr w:type="spellEnd"/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zm.) oraz przepisami wykonawczymi do tych ustaw, w szczególności zgodnie z Rozporządzeniem Ministra Środowiska z dnia 15 maja 2012 r. w sprawie wzorów sprawozdań o odebranych odpadach komunalnych, odebranych nieczystościach ciekłych oraz realizacji zadań z zakresu gospodarowania odpadami komunalnymi ( Dz.U. z 2012 r, poz. 630). 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5. Odbiór i transport odpadów w sytuacjach, w których dojazd do punktów wywozowych będzie utrudniony z powodu prowadzonych remontów dróg, dojazdów, itp. nie daje wykonawcy tytułu do wnoszenia roszczeń z tytułu wzrostu kosztów realizacji przedmiotu umowy.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6.  Wykonawca odpowiada za stan techniczny i sanitarny urządzeń do gromadzenia odpadów będących jego własnością.</w:t>
      </w:r>
    </w:p>
    <w:p w:rsidR="00C45384" w:rsidRPr="00C45384" w:rsidRDefault="00C45384" w:rsidP="00C45384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C45384">
        <w:rPr>
          <w:rFonts w:ascii="Arial" w:eastAsia="Times New Roman" w:hAnsi="Arial" w:cs="Arial"/>
          <w:bCs/>
          <w:sz w:val="20"/>
          <w:szCs w:val="20"/>
          <w:lang w:eastAsia="pl-PL"/>
        </w:rPr>
        <w:t>7.  Wykonawca jest zobowiązany do zebrania także odpadów leżących obok pojemników jeśli jest to wynikiem jego działalności.</w:t>
      </w:r>
    </w:p>
    <w:p w:rsidR="00445614" w:rsidRPr="00535506" w:rsidRDefault="00445614" w:rsidP="00C4538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Nazwa i kod robót określona we Wspólnym Słowniku zamówień: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90513100-7 – Usługi wywozu odpadów pochodzących z gospodarstw domowych.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90514000-3 – Usługi recyklingu odpadów.</w:t>
      </w:r>
    </w:p>
    <w:p w:rsidR="00535506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90512000-9 – Usługi transportu odpadów.</w:t>
      </w:r>
    </w:p>
    <w:p w:rsidR="00445614" w:rsidRPr="00535506" w:rsidRDefault="00535506" w:rsidP="0053550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35506">
        <w:rPr>
          <w:rFonts w:ascii="Arial" w:hAnsi="Arial" w:cs="Arial"/>
          <w:b/>
          <w:sz w:val="20"/>
          <w:szCs w:val="20"/>
        </w:rPr>
        <w:t>90511000-2 – Usługi wywozu odpadów.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O udzielenie zamówienia mogą ubiegać się Wykonawcy którzy:</w:t>
      </w:r>
    </w:p>
    <w:p w:rsidR="00E241A1" w:rsidRPr="00CB4F69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nie podlegają wykluczeniu na podstawie przepisów art. 24 ust. 1 i 2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E241A1" w:rsidRDefault="00E241A1" w:rsidP="00CB4F69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 xml:space="preserve">spełniają warunki określone przepisami art. 22 ust. 1 ustawy </w:t>
      </w:r>
      <w:proofErr w:type="spellStart"/>
      <w:r w:rsidRPr="00CB4F69">
        <w:rPr>
          <w:rFonts w:ascii="Arial" w:hAnsi="Arial" w:cs="Arial"/>
          <w:sz w:val="20"/>
          <w:szCs w:val="20"/>
        </w:rPr>
        <w:t>Pzp</w:t>
      </w:r>
      <w:proofErr w:type="spellEnd"/>
      <w:r w:rsidRPr="00CB4F69">
        <w:rPr>
          <w:rFonts w:ascii="Arial" w:hAnsi="Arial" w:cs="Arial"/>
          <w:sz w:val="20"/>
          <w:szCs w:val="20"/>
        </w:rPr>
        <w:t>;</w:t>
      </w:r>
    </w:p>
    <w:p w:rsidR="00535506" w:rsidRDefault="00535506" w:rsidP="00535506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35506">
        <w:rPr>
          <w:rFonts w:ascii="Arial" w:hAnsi="Arial" w:cs="Arial"/>
          <w:sz w:val="20"/>
          <w:szCs w:val="20"/>
        </w:rPr>
        <w:t>zrealizowali w ciągu ostatnich 3 lat przed upływem terminu składania ofert, a jeżeli okres prowadzenia działalności jest krótszy – w tym okresie, minimum jedną usługę odbioru odpadów komunalnych wykonywaną w sposób ciągły przez okres minimum 12 miesięcy o łącznej masie co najmniej 300 (trzysta) Mg rocznie.</w:t>
      </w:r>
    </w:p>
    <w:p w:rsidR="00535506" w:rsidRPr="00535506" w:rsidRDefault="00535506" w:rsidP="00535506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E5469B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 w:rsidR="00B44637">
        <w:rPr>
          <w:rFonts w:ascii="Arial" w:hAnsi="Arial" w:cs="Arial"/>
          <w:sz w:val="20"/>
          <w:szCs w:val="20"/>
        </w:rPr>
        <w:t>Zamawiający dokona oceny spełnienia warunków udziału w postępowaniu na podstawie przedłożonych przez Wykonawców dokumentów i oświadczeń metodą warunku granicznego spełnia/nie spełnia.</w:t>
      </w:r>
    </w:p>
    <w:p w:rsidR="00445614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Zamawiający nie wymaga wniesienia wadium. Zamawiający nie przewiduje możliwości złożenia ofert częściowych, ani wariantowych.</w:t>
      </w:r>
    </w:p>
    <w:p w:rsidR="001233E6" w:rsidRPr="001233E6" w:rsidRDefault="004760BD" w:rsidP="001233E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1233E6" w:rsidRPr="001233E6">
        <w:rPr>
          <w:rFonts w:ascii="Arial" w:hAnsi="Arial" w:cs="Arial"/>
          <w:sz w:val="20"/>
          <w:szCs w:val="20"/>
        </w:rPr>
        <w:t>Przy wyborze i ocenianiu ofert uznanych za ważne zamawiający będzie się kierował następującym kryteriami:</w:t>
      </w:r>
    </w:p>
    <w:p w:rsidR="001233E6" w:rsidRPr="001233E6" w:rsidRDefault="001233E6" w:rsidP="001233E6">
      <w:pPr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079"/>
        <w:gridCol w:w="1803"/>
      </w:tblGrid>
      <w:tr w:rsidR="001233E6" w:rsidRPr="001233E6" w:rsidTr="00B72B84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1233E6">
              <w:rPr>
                <w:rFonts w:ascii="Arial" w:hAnsi="Arial" w:cs="Arial"/>
                <w:i/>
                <w:sz w:val="20"/>
                <w:szCs w:val="20"/>
              </w:rPr>
              <w:t>LP.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1233E6">
              <w:rPr>
                <w:rFonts w:ascii="Arial" w:hAnsi="Arial" w:cs="Arial"/>
                <w:i/>
                <w:sz w:val="20"/>
                <w:szCs w:val="20"/>
              </w:rPr>
              <w:t>KRYTERIUM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1233E6">
              <w:rPr>
                <w:rFonts w:ascii="Arial" w:hAnsi="Arial" w:cs="Arial"/>
                <w:i/>
                <w:sz w:val="20"/>
                <w:szCs w:val="20"/>
              </w:rPr>
              <w:t>ZNACZENIE KRYTERIUM</w:t>
            </w:r>
          </w:p>
        </w:tc>
      </w:tr>
      <w:tr w:rsidR="001233E6" w:rsidRPr="001233E6" w:rsidTr="00B72B84">
        <w:trPr>
          <w:trHeight w:val="50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1233E6">
              <w:rPr>
                <w:rFonts w:ascii="Arial" w:hAnsi="Arial" w:cs="Arial"/>
                <w:i/>
                <w:sz w:val="20"/>
                <w:szCs w:val="20"/>
              </w:rPr>
              <w:t>1.</w:t>
            </w:r>
          </w:p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1233E6">
              <w:rPr>
                <w:rFonts w:ascii="Arial" w:hAnsi="Arial" w:cs="Arial"/>
                <w:i/>
                <w:sz w:val="20"/>
                <w:szCs w:val="20"/>
              </w:rPr>
              <w:t>2.</w:t>
            </w:r>
          </w:p>
        </w:tc>
        <w:tc>
          <w:tcPr>
            <w:tcW w:w="6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 xml:space="preserve"> Cena brutto – ryczałt</w:t>
            </w:r>
          </w:p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 xml:space="preserve"> Ilość posiadanych samochodów do odbioru odpadów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>95 %</w:t>
            </w:r>
          </w:p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>5 %</w:t>
            </w:r>
          </w:p>
        </w:tc>
      </w:tr>
    </w:tbl>
    <w:p w:rsidR="001233E6" w:rsidRPr="001233E6" w:rsidRDefault="001233E6" w:rsidP="001233E6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233E6">
        <w:rPr>
          <w:rFonts w:ascii="Arial" w:hAnsi="Arial" w:cs="Arial"/>
          <w:sz w:val="20"/>
          <w:szCs w:val="20"/>
        </w:rPr>
        <w:t>Kryterium ceny obliczane będzie wg ceny ryczałtowej brutto, na którą składają się wszystkie koszty związane z realizacją zamówienia, niezbędne do jego wykonania (m.in.  koszt zapewnienia worków do selektywnej zbiórki odpadów, koszt transportu,  podatek VAT, itp.).</w:t>
      </w:r>
    </w:p>
    <w:p w:rsidR="001233E6" w:rsidRPr="001233E6" w:rsidRDefault="001233E6" w:rsidP="001233E6">
      <w:pPr>
        <w:numPr>
          <w:ilvl w:val="0"/>
          <w:numId w:val="4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233E6">
        <w:rPr>
          <w:rFonts w:ascii="Arial" w:hAnsi="Arial" w:cs="Arial"/>
          <w:b/>
          <w:sz w:val="20"/>
          <w:szCs w:val="20"/>
        </w:rPr>
        <w:t>Maksymalnie w kryterium „cena” można uzyskać 95 punktów z uwzględnieniem wskaźnika % przypisanego znaczeniu tego kryterium, które zostaną przyznane ofercie z najniższą ceną. Każda oferta o cenie wyższej otrzyma proporcjonalnie mniej punktów wg wzoru: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29"/>
      </w:tblGrid>
      <w:tr w:rsidR="001233E6" w:rsidRPr="001233E6" w:rsidTr="00B72B84">
        <w:trPr>
          <w:cantSplit/>
          <w:trHeight w:val="580"/>
        </w:trPr>
        <w:tc>
          <w:tcPr>
            <w:tcW w:w="7229" w:type="dxa"/>
            <w:vAlign w:val="center"/>
          </w:tcPr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</w:t>
            </w:r>
            <w:r w:rsidRPr="001233E6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najniższa cena (brutto) w ofertach </w:t>
            </w:r>
            <w:r w:rsidRPr="001233E6">
              <w:rPr>
                <w:rFonts w:ascii="Arial" w:hAnsi="Arial" w:cs="Arial"/>
                <w:b/>
                <w:sz w:val="20"/>
                <w:szCs w:val="20"/>
              </w:rPr>
              <w:t xml:space="preserve">     x 95 % x 100</w:t>
            </w:r>
          </w:p>
          <w:p w:rsidR="001233E6" w:rsidRPr="001233E6" w:rsidRDefault="001233E6" w:rsidP="001233E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233E6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cena (brutto) w badanej ofercie</w:t>
            </w:r>
          </w:p>
        </w:tc>
      </w:tr>
    </w:tbl>
    <w:p w:rsidR="001233E6" w:rsidRPr="001233E6" w:rsidRDefault="001233E6" w:rsidP="001233E6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233E6">
        <w:rPr>
          <w:rFonts w:ascii="Arial" w:hAnsi="Arial" w:cs="Arial"/>
          <w:sz w:val="20"/>
          <w:szCs w:val="20"/>
        </w:rPr>
        <w:t>Kryterium ilości posiadanych samochodów do odbioru odpadów będzie liczone w następujący sposób:</w:t>
      </w:r>
    </w:p>
    <w:p w:rsidR="001233E6" w:rsidRPr="001233E6" w:rsidRDefault="001233E6" w:rsidP="001233E6">
      <w:pPr>
        <w:numPr>
          <w:ilvl w:val="0"/>
          <w:numId w:val="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233E6">
        <w:rPr>
          <w:rFonts w:ascii="Arial" w:hAnsi="Arial" w:cs="Arial"/>
          <w:sz w:val="20"/>
          <w:szCs w:val="20"/>
        </w:rPr>
        <w:t xml:space="preserve">Zamawiający określa minimalną ilość posiadanych samochodów na 1 sztukę, i maksymalną punktowaną ilość na 5 sztuk posiadanych samochodów. </w:t>
      </w:r>
    </w:p>
    <w:p w:rsidR="001233E6" w:rsidRPr="001233E6" w:rsidRDefault="001233E6" w:rsidP="001233E6">
      <w:pPr>
        <w:numPr>
          <w:ilvl w:val="0"/>
          <w:numId w:val="5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233E6">
        <w:rPr>
          <w:rFonts w:ascii="Arial" w:hAnsi="Arial" w:cs="Arial"/>
          <w:b/>
          <w:sz w:val="20"/>
          <w:szCs w:val="20"/>
        </w:rPr>
        <w:t>Maksymalnie w kryterium „ilości posiadanych samochodów do odbioru odpadów” można uzyskać 5 punktów z uwzględnieniem wskaźnika % przypisanego znaczeniu tego kryterium, które zostaną przyznane ofercie z największą ilością posiadanych samochodów. Każda oferta o mniejszej ilości posiadanych samochodów otrzyma proporcjonalnie mniej punktów wg wzoru:</w:t>
      </w:r>
    </w:p>
    <w:p w:rsidR="001233E6" w:rsidRPr="001233E6" w:rsidRDefault="001233E6" w:rsidP="001233E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233E6"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Pr="001233E6">
        <w:rPr>
          <w:rFonts w:ascii="Arial" w:hAnsi="Arial" w:cs="Arial"/>
          <w:b/>
          <w:sz w:val="20"/>
          <w:szCs w:val="20"/>
          <w:u w:val="single"/>
        </w:rPr>
        <w:t>Ilość samochodów w badanej ofercie</w:t>
      </w:r>
      <w:r w:rsidRPr="001233E6">
        <w:rPr>
          <w:rFonts w:ascii="Arial" w:hAnsi="Arial" w:cs="Arial"/>
          <w:b/>
          <w:sz w:val="20"/>
          <w:szCs w:val="20"/>
        </w:rPr>
        <w:t xml:space="preserve">                             x 5 % x 100</w:t>
      </w:r>
    </w:p>
    <w:p w:rsidR="001233E6" w:rsidRPr="001233E6" w:rsidRDefault="001233E6" w:rsidP="001233E6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233E6">
        <w:rPr>
          <w:rFonts w:ascii="Arial" w:hAnsi="Arial" w:cs="Arial"/>
          <w:b/>
          <w:sz w:val="20"/>
          <w:szCs w:val="20"/>
        </w:rPr>
        <w:t xml:space="preserve">                         Największa ilość posiadanych  samochodów w ofertach</w:t>
      </w:r>
    </w:p>
    <w:p w:rsidR="001233E6" w:rsidRPr="001233E6" w:rsidRDefault="001233E6" w:rsidP="001233E6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1233E6">
        <w:rPr>
          <w:rFonts w:ascii="Arial" w:hAnsi="Arial" w:cs="Arial"/>
          <w:sz w:val="20"/>
          <w:szCs w:val="20"/>
        </w:rPr>
        <w:t xml:space="preserve">Wykonawca jest obowiązany udowodnić Zamawiającemu ilość posiadanych samochodów do odbioru odpadów poprzez załączenie do oferty poświadczonych za zgodność z oryginałem dowodów rejestracyjnych samochodów do odbioru odpadów. </w:t>
      </w:r>
    </w:p>
    <w:p w:rsidR="00445614" w:rsidRDefault="00445614" w:rsidP="004760BD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4760BD" w:rsidP="004760B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E241A1" w:rsidRPr="00CB4F69">
        <w:rPr>
          <w:rFonts w:ascii="Arial" w:hAnsi="Arial" w:cs="Arial"/>
          <w:sz w:val="20"/>
          <w:szCs w:val="20"/>
        </w:rPr>
        <w:t xml:space="preserve">Specyfikacja istotnych warunków zamówienia dotycząca </w:t>
      </w:r>
      <w:r w:rsidR="00E5469B">
        <w:rPr>
          <w:rFonts w:ascii="Arial" w:hAnsi="Arial" w:cs="Arial"/>
          <w:sz w:val="20"/>
          <w:szCs w:val="20"/>
        </w:rPr>
        <w:t>przedmiotowego przetargu</w:t>
      </w:r>
      <w:r w:rsidR="00E241A1" w:rsidRPr="00CB4F69">
        <w:rPr>
          <w:rFonts w:ascii="Arial" w:hAnsi="Arial" w:cs="Arial"/>
          <w:sz w:val="20"/>
          <w:szCs w:val="20"/>
        </w:rPr>
        <w:t xml:space="preserve"> znajduje się na stronie internetowej zamawiającego w zakładce Zamówienia publiczne. Adres strony internetowej: www.czarnia.samorzady.pl  Ponadto wszelkie niezbędne informacje odnośnie  przetargu można uzyskać w Urzędzie Gminy w Czarni w pokoju nr 9 w godzinach pracy urzędu lub pod nr telefonu 297727017 w. 27. Osobą uprawnioną do udzielania informacji jest Stanisław </w:t>
      </w:r>
      <w:proofErr w:type="spellStart"/>
      <w:r w:rsidR="00E241A1" w:rsidRPr="00CB4F69">
        <w:rPr>
          <w:rFonts w:ascii="Arial" w:hAnsi="Arial" w:cs="Arial"/>
          <w:sz w:val="20"/>
          <w:szCs w:val="20"/>
        </w:rPr>
        <w:t>Ścibek</w:t>
      </w:r>
      <w:proofErr w:type="spellEnd"/>
      <w:r w:rsidR="00E241A1" w:rsidRPr="00CB4F69">
        <w:rPr>
          <w:rFonts w:ascii="Arial" w:hAnsi="Arial" w:cs="Arial"/>
          <w:sz w:val="20"/>
          <w:szCs w:val="20"/>
        </w:rPr>
        <w:t>.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składa</w:t>
      </w:r>
      <w:r w:rsidR="00CB4F69">
        <w:rPr>
          <w:rFonts w:ascii="Arial" w:hAnsi="Arial" w:cs="Arial"/>
          <w:sz w:val="20"/>
          <w:szCs w:val="20"/>
        </w:rPr>
        <w:t>ni</w:t>
      </w:r>
      <w:r w:rsidR="00445614">
        <w:rPr>
          <w:rFonts w:ascii="Arial" w:hAnsi="Arial" w:cs="Arial"/>
          <w:sz w:val="20"/>
          <w:szCs w:val="20"/>
        </w:rPr>
        <w:t>a</w:t>
      </w:r>
      <w:r w:rsidR="00535506">
        <w:rPr>
          <w:rFonts w:ascii="Arial" w:hAnsi="Arial" w:cs="Arial"/>
          <w:sz w:val="20"/>
          <w:szCs w:val="20"/>
        </w:rPr>
        <w:t xml:space="preserve"> ofert upływa w dniu </w:t>
      </w:r>
      <w:r w:rsidR="001233E6">
        <w:rPr>
          <w:rFonts w:ascii="Arial" w:hAnsi="Arial" w:cs="Arial"/>
          <w:b/>
          <w:sz w:val="20"/>
          <w:szCs w:val="20"/>
        </w:rPr>
        <w:t>9 grudnia 2015</w:t>
      </w:r>
      <w:r w:rsidR="00CB4F69" w:rsidRPr="00535506">
        <w:rPr>
          <w:rFonts w:ascii="Arial" w:hAnsi="Arial" w:cs="Arial"/>
          <w:b/>
          <w:sz w:val="20"/>
          <w:szCs w:val="20"/>
        </w:rPr>
        <w:t xml:space="preserve"> r. o godz. 11</w:t>
      </w:r>
      <w:r w:rsidR="00CB4F69" w:rsidRPr="00535506">
        <w:rPr>
          <w:rFonts w:ascii="Arial" w:hAnsi="Arial" w:cs="Arial"/>
          <w:b/>
          <w:sz w:val="20"/>
          <w:szCs w:val="20"/>
          <w:vertAlign w:val="superscript"/>
        </w:rPr>
        <w:t>00</w:t>
      </w:r>
      <w:r w:rsidRPr="00CB4F69">
        <w:rPr>
          <w:rFonts w:ascii="Arial" w:hAnsi="Arial" w:cs="Arial"/>
          <w:sz w:val="20"/>
          <w:szCs w:val="20"/>
        </w:rPr>
        <w:t>. Oferty p</w:t>
      </w:r>
      <w:r w:rsidR="00FA6C25">
        <w:rPr>
          <w:rFonts w:ascii="Arial" w:hAnsi="Arial" w:cs="Arial"/>
          <w:sz w:val="20"/>
          <w:szCs w:val="20"/>
        </w:rPr>
        <w:t>rzygotowane zgodnie z zapisami s</w:t>
      </w:r>
      <w:r w:rsidRPr="00CB4F69">
        <w:rPr>
          <w:rFonts w:ascii="Arial" w:hAnsi="Arial" w:cs="Arial"/>
          <w:sz w:val="20"/>
          <w:szCs w:val="20"/>
        </w:rPr>
        <w:t>pecyfikacji istotnych warunków zamówienia należy składać (przesłać pocztą) w Urzędzi</w:t>
      </w:r>
      <w:r w:rsidR="00B22722">
        <w:rPr>
          <w:rFonts w:ascii="Arial" w:hAnsi="Arial" w:cs="Arial"/>
          <w:sz w:val="20"/>
          <w:szCs w:val="20"/>
        </w:rPr>
        <w:t xml:space="preserve">e Gminy w Czarni w pokoju nr 2 (decyduje data i godzina faktycznego złożenia lub wpływu oferty do Zamawiającego). </w:t>
      </w:r>
    </w:p>
    <w:p w:rsidR="00E241A1" w:rsidRPr="00CB4F69" w:rsidRDefault="00E241A1" w:rsidP="00CB4F6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241A1" w:rsidRDefault="00E241A1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CB4F69">
        <w:rPr>
          <w:rFonts w:ascii="Arial" w:hAnsi="Arial" w:cs="Arial"/>
          <w:sz w:val="20"/>
          <w:szCs w:val="20"/>
        </w:rPr>
        <w:tab/>
        <w:t>Termin wykonania</w:t>
      </w:r>
      <w:r w:rsidR="00535506">
        <w:rPr>
          <w:rFonts w:ascii="Arial" w:hAnsi="Arial" w:cs="Arial"/>
          <w:sz w:val="20"/>
          <w:szCs w:val="20"/>
        </w:rPr>
        <w:t xml:space="preserve"> zamówienia: </w:t>
      </w:r>
      <w:r w:rsidR="001233E6">
        <w:rPr>
          <w:rFonts w:ascii="Arial" w:hAnsi="Arial" w:cs="Arial"/>
          <w:b/>
          <w:sz w:val="20"/>
          <w:szCs w:val="20"/>
        </w:rPr>
        <w:t>od 1.01.2016 r. do 31.12. 2016</w:t>
      </w:r>
      <w:r w:rsidRPr="0099219D">
        <w:rPr>
          <w:rFonts w:ascii="Arial" w:hAnsi="Arial" w:cs="Arial"/>
          <w:b/>
          <w:sz w:val="20"/>
          <w:szCs w:val="20"/>
        </w:rPr>
        <w:t xml:space="preserve"> r.</w:t>
      </w: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99219D" w:rsidRDefault="0099219D" w:rsidP="00CB4F69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241A1" w:rsidRPr="00CB4F69" w:rsidRDefault="0099219D" w:rsidP="009367F5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</w:p>
    <w:p w:rsidR="00121F64" w:rsidRPr="00E241A1" w:rsidRDefault="00E241A1" w:rsidP="00E241A1">
      <w:pPr>
        <w:rPr>
          <w:rFonts w:ascii="Arial" w:hAnsi="Arial" w:cs="Arial"/>
        </w:rPr>
      </w:pPr>
      <w:r w:rsidRPr="00E241A1">
        <w:rPr>
          <w:rFonts w:ascii="Arial" w:hAnsi="Arial" w:cs="Arial"/>
        </w:rPr>
        <w:lastRenderedPageBreak/>
        <w:tab/>
      </w:r>
    </w:p>
    <w:sectPr w:rsidR="00121F64" w:rsidRPr="00E241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C64" w:rsidRDefault="00EF1C64" w:rsidP="00270FCB">
      <w:pPr>
        <w:spacing w:after="0" w:line="240" w:lineRule="auto"/>
      </w:pPr>
      <w:r>
        <w:separator/>
      </w:r>
    </w:p>
  </w:endnote>
  <w:endnote w:type="continuationSeparator" w:id="0">
    <w:p w:rsidR="00EF1C64" w:rsidRDefault="00EF1C64" w:rsidP="00270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384444"/>
      <w:docPartObj>
        <w:docPartGallery w:val="Page Numbers (Bottom of Page)"/>
        <w:docPartUnique/>
      </w:docPartObj>
    </w:sdtPr>
    <w:sdtContent>
      <w:p w:rsidR="00270FCB" w:rsidRDefault="00270FC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70FCB" w:rsidRDefault="00270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C64" w:rsidRDefault="00EF1C64" w:rsidP="00270FCB">
      <w:pPr>
        <w:spacing w:after="0" w:line="240" w:lineRule="auto"/>
      </w:pPr>
      <w:r>
        <w:separator/>
      </w:r>
    </w:p>
  </w:footnote>
  <w:footnote w:type="continuationSeparator" w:id="0">
    <w:p w:rsidR="00EF1C64" w:rsidRDefault="00EF1C64" w:rsidP="00270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9140C13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>
    <w:nsid w:val="0000001F"/>
    <w:multiLevelType w:val="multi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cs="Times New Roman"/>
        <w:i w:val="0"/>
      </w:rPr>
    </w:lvl>
    <w:lvl w:ilvl="1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  <w:rPr>
        <w:rFonts w:cs="Times New Roman"/>
      </w:rPr>
    </w:lvl>
  </w:abstractNum>
  <w:abstractNum w:abstractNumId="2">
    <w:nsid w:val="14EF4BA7"/>
    <w:multiLevelType w:val="hybridMultilevel"/>
    <w:tmpl w:val="045CA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F7EDB"/>
    <w:multiLevelType w:val="hybridMultilevel"/>
    <w:tmpl w:val="C5BEB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9D5695"/>
    <w:multiLevelType w:val="hybridMultilevel"/>
    <w:tmpl w:val="87622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AB"/>
    <w:rsid w:val="00103872"/>
    <w:rsid w:val="00121F64"/>
    <w:rsid w:val="001233E6"/>
    <w:rsid w:val="001349FD"/>
    <w:rsid w:val="00215EA4"/>
    <w:rsid w:val="00270FCB"/>
    <w:rsid w:val="003320A9"/>
    <w:rsid w:val="0037416D"/>
    <w:rsid w:val="00376054"/>
    <w:rsid w:val="00445614"/>
    <w:rsid w:val="004662D0"/>
    <w:rsid w:val="004760BD"/>
    <w:rsid w:val="00481FF3"/>
    <w:rsid w:val="0049650F"/>
    <w:rsid w:val="00530606"/>
    <w:rsid w:val="00535506"/>
    <w:rsid w:val="005F046D"/>
    <w:rsid w:val="00694C2F"/>
    <w:rsid w:val="007D632E"/>
    <w:rsid w:val="00835C10"/>
    <w:rsid w:val="00853FCE"/>
    <w:rsid w:val="00864FF5"/>
    <w:rsid w:val="009367F5"/>
    <w:rsid w:val="0099219D"/>
    <w:rsid w:val="009A67AB"/>
    <w:rsid w:val="009F1848"/>
    <w:rsid w:val="00A3226C"/>
    <w:rsid w:val="00A57D63"/>
    <w:rsid w:val="00B22722"/>
    <w:rsid w:val="00B44637"/>
    <w:rsid w:val="00B52DC5"/>
    <w:rsid w:val="00BF2C0B"/>
    <w:rsid w:val="00C45384"/>
    <w:rsid w:val="00CB4F69"/>
    <w:rsid w:val="00D47BE2"/>
    <w:rsid w:val="00E241A1"/>
    <w:rsid w:val="00E50DC6"/>
    <w:rsid w:val="00E5469B"/>
    <w:rsid w:val="00E846AD"/>
    <w:rsid w:val="00EA7A30"/>
    <w:rsid w:val="00EF1C64"/>
    <w:rsid w:val="00F567BD"/>
    <w:rsid w:val="00FA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233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233E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70F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FCB"/>
  </w:style>
  <w:style w:type="paragraph" w:styleId="Stopka">
    <w:name w:val="footer"/>
    <w:basedOn w:val="Normalny"/>
    <w:link w:val="StopkaZnak"/>
    <w:uiPriority w:val="99"/>
    <w:unhideWhenUsed/>
    <w:rsid w:val="00270F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F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1A1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233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233E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70F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FCB"/>
  </w:style>
  <w:style w:type="paragraph" w:styleId="Stopka">
    <w:name w:val="footer"/>
    <w:basedOn w:val="Normalny"/>
    <w:link w:val="StopkaZnak"/>
    <w:uiPriority w:val="99"/>
    <w:unhideWhenUsed/>
    <w:rsid w:val="00270F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1603</Words>
  <Characters>9620</Characters>
  <Application>Microsoft Office Word</Application>
  <DocSecurity>0</DocSecurity>
  <Lines>80</Lines>
  <Paragraphs>22</Paragraphs>
  <ScaleCrop>false</ScaleCrop>
  <Company/>
  <LinksUpToDate>false</LinksUpToDate>
  <CharactersWithSpaces>11201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45</cp:revision>
  <cp:lastPrinted>2014-10-15T06:35:00Z</cp:lastPrinted>
  <dcterms:created xsi:type="dcterms:W3CDTF">2013-03-14T09:38:00Z</dcterms:created>
  <dcterms:modified xsi:type="dcterms:W3CDTF">2015-11-27T09:57:00Z</dcterms:modified>
</cp:coreProperties>
</file>