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E16" w:rsidRDefault="00375E16" w:rsidP="00505FB1">
      <w:pPr>
        <w:jc w:val="both"/>
      </w:pPr>
    </w:p>
    <w:p w:rsidR="00375E16" w:rsidRDefault="00375E16" w:rsidP="00505FB1">
      <w:pPr>
        <w:jc w:val="both"/>
      </w:pPr>
      <w:r>
        <w:t>FUK.271.4.2019.</w:t>
      </w:r>
      <w:r>
        <w:tab/>
      </w:r>
      <w:r w:rsidR="00710920">
        <w:t xml:space="preserve">                                                                                  Załącznik Nr 8 do SIWZ </w:t>
      </w:r>
    </w:p>
    <w:p w:rsidR="00375E16" w:rsidRPr="00375E16" w:rsidRDefault="00375E16" w:rsidP="00505FB1">
      <w:pPr>
        <w:jc w:val="both"/>
      </w:pPr>
      <w:r w:rsidRPr="00375E16">
        <w:rPr>
          <w:sz w:val="24"/>
          <w:szCs w:val="24"/>
        </w:rPr>
        <w:t>FUK.271.4.2019..</w:t>
      </w:r>
      <w:r w:rsidR="00710920" w:rsidRPr="00375E16">
        <w:rPr>
          <w:sz w:val="24"/>
          <w:szCs w:val="24"/>
        </w:rPr>
        <w:t xml:space="preserve"> na „</w:t>
      </w:r>
      <w:r w:rsidRPr="00375E16">
        <w:rPr>
          <w:sz w:val="24"/>
          <w:szCs w:val="24"/>
        </w:rPr>
        <w:t xml:space="preserve">Budowę Otwartej Strefy Aktywności w </w:t>
      </w:r>
      <w:proofErr w:type="spellStart"/>
      <w:r w:rsidRPr="00375E16">
        <w:rPr>
          <w:sz w:val="24"/>
          <w:szCs w:val="24"/>
        </w:rPr>
        <w:t>Surowem</w:t>
      </w:r>
      <w:proofErr w:type="spellEnd"/>
      <w:r w:rsidRPr="00375E16">
        <w:rPr>
          <w:sz w:val="24"/>
          <w:szCs w:val="24"/>
        </w:rPr>
        <w:t xml:space="preserve"> na terenie gminy Czarnia.”</w:t>
      </w:r>
    </w:p>
    <w:p w:rsidR="00710920" w:rsidRDefault="00710920" w:rsidP="00505FB1">
      <w:pPr>
        <w:jc w:val="both"/>
      </w:pPr>
    </w:p>
    <w:p w:rsidR="00710920" w:rsidRDefault="00710920" w:rsidP="0036061A">
      <w:pPr>
        <w:jc w:val="center"/>
      </w:pPr>
      <w:r>
        <w:t>PROJEKT-</w:t>
      </w:r>
      <w:r w:rsidR="00375E16">
        <w:t xml:space="preserve"> </w:t>
      </w:r>
      <w:r>
        <w:t>UMOWA</w:t>
      </w:r>
    </w:p>
    <w:p w:rsidR="00710920" w:rsidRDefault="00375E16" w:rsidP="00505FB1">
      <w:pPr>
        <w:jc w:val="both"/>
      </w:pPr>
      <w:r>
        <w:t>zawarta w dniu …………………… 2019</w:t>
      </w:r>
      <w:r w:rsidR="00710920">
        <w:t xml:space="preserve"> roku pomiędzy: </w:t>
      </w:r>
      <w:r>
        <w:t>Gminą Czarnia</w:t>
      </w:r>
      <w:r w:rsidR="00710920">
        <w:t>,</w:t>
      </w:r>
      <w:r w:rsidR="00F105BC">
        <w:t xml:space="preserve"> C</w:t>
      </w:r>
      <w:r>
        <w:t>zarnia 41, 07-431 Czarnia</w:t>
      </w:r>
      <w:r w:rsidR="00F105BC">
        <w:br/>
      </w:r>
      <w:r w:rsidR="00710920">
        <w:t xml:space="preserve"> NIP </w:t>
      </w:r>
      <w:r>
        <w:t>7582157593, REGON 550668226</w:t>
      </w:r>
      <w:r w:rsidR="00710920">
        <w:t xml:space="preserve">,  reprezentowaną przez:  </w:t>
      </w:r>
      <w:r>
        <w:t>Marka Piórkowskiego</w:t>
      </w:r>
      <w:r w:rsidR="00710920">
        <w:t xml:space="preserve"> – </w:t>
      </w:r>
      <w:r>
        <w:t>Wójta Gminy Czarnia</w:t>
      </w:r>
      <w:r w:rsidR="00710920">
        <w:t xml:space="preserve">,  przy kontrasygnacie  </w:t>
      </w:r>
      <w:r>
        <w:t>Krystyny Piórkowskiej</w:t>
      </w:r>
      <w:r w:rsidR="00710920">
        <w:t xml:space="preserve"> – Skarbnika </w:t>
      </w:r>
      <w:r w:rsidR="00F105BC">
        <w:t>Gminy C</w:t>
      </w:r>
      <w:r>
        <w:t>zarnia</w:t>
      </w:r>
      <w:r w:rsidR="00710920">
        <w:t xml:space="preserve">,  zwaną w dalszej części Zamawiającym,  </w:t>
      </w:r>
    </w:p>
    <w:p w:rsidR="00710920" w:rsidRDefault="00710920" w:rsidP="00505FB1">
      <w:pPr>
        <w:jc w:val="both"/>
      </w:pPr>
      <w:r>
        <w:t>(zapis w dotyczący firmy figurującej w KRS) a ……………………………………………………., z siedzibą ……………………………, wpisaną/</w:t>
      </w:r>
      <w:proofErr w:type="spellStart"/>
      <w:r>
        <w:t>nym</w:t>
      </w:r>
      <w:proofErr w:type="spellEnd"/>
      <w:r>
        <w:t xml:space="preserve">,  do ………………. prowadzonego przez …………………. pod numerem ……………………., REGON …………, NIP ,  </w:t>
      </w:r>
    </w:p>
    <w:p w:rsidR="00710920" w:rsidRDefault="00710920" w:rsidP="00505FB1">
      <w:pPr>
        <w:jc w:val="both"/>
      </w:pPr>
      <w:r>
        <w:t>reprezentowaną/</w:t>
      </w:r>
      <w:proofErr w:type="spellStart"/>
      <w:r>
        <w:t>ym</w:t>
      </w:r>
      <w:proofErr w:type="spellEnd"/>
      <w:r>
        <w:t xml:space="preserve"> przez:  </w:t>
      </w:r>
    </w:p>
    <w:p w:rsidR="00F105BC" w:rsidRDefault="00710920" w:rsidP="00505FB1">
      <w:pPr>
        <w:jc w:val="both"/>
      </w:pPr>
      <w:r>
        <w:t>1.  …………….. – ……………………,</w:t>
      </w:r>
    </w:p>
    <w:p w:rsidR="00710920" w:rsidRDefault="00710920" w:rsidP="00505FB1">
      <w:pPr>
        <w:jc w:val="both"/>
      </w:pPr>
      <w:r>
        <w:t xml:space="preserve"> 2. ……………... – …………………….,  </w:t>
      </w:r>
    </w:p>
    <w:p w:rsidR="00710920" w:rsidRDefault="00710920" w:rsidP="00505FB1">
      <w:pPr>
        <w:jc w:val="both"/>
      </w:pPr>
      <w:r>
        <w:t xml:space="preserve">zwanym/ą w dalszej części Wykonawcą.  </w:t>
      </w:r>
    </w:p>
    <w:p w:rsidR="00710920" w:rsidRDefault="00710920" w:rsidP="00505FB1">
      <w:pPr>
        <w:jc w:val="both"/>
      </w:pPr>
      <w:r>
        <w:t xml:space="preserve">(zapis w przypadku firmy wpisanej do </w:t>
      </w:r>
      <w:proofErr w:type="spellStart"/>
      <w:r>
        <w:t>CEiDG</w:t>
      </w:r>
      <w:proofErr w:type="spellEnd"/>
      <w:r>
        <w:t>) a ……………………….., prowadzącą/</w:t>
      </w:r>
      <w:proofErr w:type="spellStart"/>
      <w:r>
        <w:t>ym</w:t>
      </w:r>
      <w:proofErr w:type="spellEnd"/>
      <w:r>
        <w:t xml:space="preserve"> działalność gospodarczą na podstawie wpisu  do Centralnej Ewidencji i Informacji o Działalności Gospodarczej pod firmą ………………………., z siedzibą …………….., ………………, NIP ……….., Regon ……………., zwanym/ą dalej  Wykonawcą.  </w:t>
      </w:r>
    </w:p>
    <w:p w:rsidR="00606807" w:rsidRDefault="00710920" w:rsidP="00505FB1">
      <w:pPr>
        <w:jc w:val="both"/>
      </w:pPr>
      <w:r>
        <w:t>(zapis w przypadku Konsorcjum) a  następującymi firmami działającymi jako Konsorcjum, powołane w celu wspólnego ubiegania się o udzielenie zamówienia publicznego: 1. ………………………… - Lider Konsorcjum, z siedzibą ………………………….. NIP …………….., Regon ……………, 2. ………………………… - Partner Konsorcjum, z siedzibą …………………………. NIP ………………, Regon ……………, reprezentowanymi przez: ……………………………. – Pełnomocnika Konsorcjum, ustawowego w myśl art. 23 ust. 2 ustawy Prawo zamówień publicznych, do reprezentowania Konsorcjum w postępowaniu  i zawarcia umowy w sprawie zamówienia publicznego, zwanymi dalej Wykonawcą.</w:t>
      </w:r>
    </w:p>
    <w:p w:rsidR="00710920" w:rsidRDefault="00710920" w:rsidP="00505FB1">
      <w:pPr>
        <w:jc w:val="both"/>
      </w:pPr>
      <w:r>
        <w:t xml:space="preserve">W wyniku dokonania przez Zamawiającego wyboru najkorzystniejszej oferty Wykonawcy,  złożonej na </w:t>
      </w:r>
      <w:r w:rsidR="00375E16">
        <w:t>przedmiot</w:t>
      </w:r>
      <w:r>
        <w:t xml:space="preserve"> zamówienia w postępowaniu prowadzonym w trybie przetargu nieograniczonego, zgodnie z ustawą z dnia 29 stycznia 2004r. Prawo zamówień publicznych  (</w:t>
      </w:r>
      <w:proofErr w:type="spellStart"/>
      <w:r>
        <w:t>t.j</w:t>
      </w:r>
      <w:proofErr w:type="spellEnd"/>
      <w:r>
        <w:t xml:space="preserve">. Dz. U. z 2017r. poz. 1579 ze zm.), strony ustalają co następuje:  </w:t>
      </w:r>
    </w:p>
    <w:p w:rsidR="00375E16" w:rsidRDefault="00710920" w:rsidP="0036061A">
      <w:pPr>
        <w:jc w:val="center"/>
      </w:pPr>
      <w:r>
        <w:t>§ 1</w:t>
      </w:r>
    </w:p>
    <w:p w:rsidR="00375E16" w:rsidRDefault="00710920" w:rsidP="00505FB1">
      <w:pPr>
        <w:jc w:val="both"/>
        <w:rPr>
          <w:sz w:val="24"/>
          <w:szCs w:val="24"/>
        </w:rPr>
      </w:pPr>
      <w:r>
        <w:t xml:space="preserve"> 1. Przedmiotem niniejszej umowy jest wykonanie przez Wykonawcę </w:t>
      </w:r>
      <w:r w:rsidR="00375E16">
        <w:t xml:space="preserve">na rzecz Zamawiającego </w:t>
      </w:r>
      <w:r>
        <w:t xml:space="preserve"> zamówienia pn. „</w:t>
      </w:r>
      <w:r w:rsidR="00375E16" w:rsidRPr="00375E16">
        <w:rPr>
          <w:sz w:val="24"/>
          <w:szCs w:val="24"/>
        </w:rPr>
        <w:t xml:space="preserve">Budowę Otwartej Strefy Aktywności w </w:t>
      </w:r>
      <w:proofErr w:type="spellStart"/>
      <w:r w:rsidR="00375E16" w:rsidRPr="00375E16">
        <w:rPr>
          <w:sz w:val="24"/>
          <w:szCs w:val="24"/>
        </w:rPr>
        <w:t>Surowem</w:t>
      </w:r>
      <w:proofErr w:type="spellEnd"/>
      <w:r w:rsidR="00375E16" w:rsidRPr="00375E16">
        <w:rPr>
          <w:sz w:val="24"/>
          <w:szCs w:val="24"/>
        </w:rPr>
        <w:t xml:space="preserve"> na terenie gminy Czarnia.</w:t>
      </w:r>
    </w:p>
    <w:p w:rsidR="00710920" w:rsidRDefault="00710920" w:rsidP="00505FB1">
      <w:pPr>
        <w:jc w:val="both"/>
      </w:pPr>
      <w:r>
        <w:t xml:space="preserve">2. Wykonawca zobowiązuje się do wykonania na rzecz Zamawiającego przedmiotu umowy określonego w ust. 1 zgodnie z projektem wykonawczym oraz Specyfikacją Istotnych Warunków Zamówienia i załącznikami do niej. Dokumenty te stanowią integralną część umowy.  </w:t>
      </w:r>
    </w:p>
    <w:p w:rsidR="00375E16" w:rsidRDefault="00710920" w:rsidP="00505FB1">
      <w:pPr>
        <w:pStyle w:val="Akapitzlist"/>
        <w:spacing w:line="450" w:lineRule="atLeast"/>
        <w:rPr>
          <w:color w:val="000000"/>
          <w:sz w:val="24"/>
          <w:szCs w:val="24"/>
          <w:lang w:val="pl-PL" w:eastAsia="pl-PL"/>
        </w:rPr>
      </w:pPr>
      <w:r w:rsidRPr="00375E16">
        <w:rPr>
          <w:lang w:val="pl-PL"/>
        </w:rPr>
        <w:lastRenderedPageBreak/>
        <w:t xml:space="preserve">3. Główne elementy zakresu robót do wykonania: </w:t>
      </w:r>
    </w:p>
    <w:p w:rsidR="00375E16" w:rsidRPr="00375E16" w:rsidRDefault="00375E16" w:rsidP="00505FB1">
      <w:pPr>
        <w:pStyle w:val="Akapitzlist"/>
        <w:spacing w:line="450" w:lineRule="atLeast"/>
        <w:rPr>
          <w:color w:val="000000"/>
          <w:sz w:val="24"/>
          <w:szCs w:val="24"/>
          <w:lang w:val="pl-PL" w:eastAsia="pl-PL"/>
        </w:rPr>
      </w:pPr>
      <w:r w:rsidRPr="00375E16">
        <w:rPr>
          <w:color w:val="000000"/>
          <w:sz w:val="24"/>
          <w:szCs w:val="24"/>
          <w:lang w:val="pl-PL" w:eastAsia="pl-PL"/>
        </w:rPr>
        <w:t xml:space="preserve">-budowa ogólnodostępnej, wielofunkcyjnej, plenerowej strefy aktywności. </w:t>
      </w:r>
    </w:p>
    <w:p w:rsidR="00375E16" w:rsidRPr="00375E16" w:rsidRDefault="00375E16" w:rsidP="00505FB1">
      <w:pPr>
        <w:pStyle w:val="Akapitzlist"/>
        <w:spacing w:line="450" w:lineRule="atLeast"/>
        <w:rPr>
          <w:color w:val="000000"/>
          <w:sz w:val="24"/>
          <w:szCs w:val="24"/>
          <w:lang w:val="pl-PL" w:eastAsia="pl-PL"/>
        </w:rPr>
      </w:pPr>
      <w:r w:rsidRPr="00375E16">
        <w:rPr>
          <w:color w:val="000000"/>
          <w:sz w:val="24"/>
          <w:szCs w:val="24"/>
          <w:lang w:val="pl-PL" w:eastAsia="pl-PL"/>
        </w:rPr>
        <w:t xml:space="preserve">W skład Strefy wchodzi: </w:t>
      </w:r>
    </w:p>
    <w:p w:rsidR="00375E16" w:rsidRPr="00375E16" w:rsidRDefault="00375E16" w:rsidP="00505FB1">
      <w:pPr>
        <w:pStyle w:val="Akapitzlist"/>
        <w:spacing w:line="450" w:lineRule="atLeast"/>
        <w:rPr>
          <w:color w:val="000000"/>
          <w:sz w:val="24"/>
          <w:szCs w:val="24"/>
          <w:lang w:val="pl-PL" w:eastAsia="pl-PL"/>
        </w:rPr>
      </w:pPr>
      <w:r w:rsidRPr="00375E16">
        <w:rPr>
          <w:color w:val="000000"/>
          <w:sz w:val="24"/>
          <w:szCs w:val="24"/>
          <w:lang w:val="pl-PL" w:eastAsia="pl-PL"/>
        </w:rPr>
        <w:t xml:space="preserve">- siłownia plenerowa –6 urządzeń (1 biegacz, 1 twister, 1 wyciskanie siedząc, 1 </w:t>
      </w:r>
      <w:proofErr w:type="spellStart"/>
      <w:r w:rsidRPr="00375E16">
        <w:rPr>
          <w:color w:val="000000"/>
          <w:sz w:val="24"/>
          <w:szCs w:val="24"/>
          <w:lang w:val="pl-PL" w:eastAsia="pl-PL"/>
        </w:rPr>
        <w:t>orbitrek</w:t>
      </w:r>
      <w:proofErr w:type="spellEnd"/>
      <w:r w:rsidRPr="00375E16">
        <w:rPr>
          <w:color w:val="000000"/>
          <w:sz w:val="24"/>
          <w:szCs w:val="24"/>
          <w:lang w:val="pl-PL" w:eastAsia="pl-PL"/>
        </w:rPr>
        <w:t>, 1 wioślarz, 1 rowerek )</w:t>
      </w:r>
    </w:p>
    <w:p w:rsidR="00375E16" w:rsidRPr="00375E16" w:rsidRDefault="00375E16" w:rsidP="00505FB1">
      <w:pPr>
        <w:pStyle w:val="Akapitzlist"/>
        <w:spacing w:line="450" w:lineRule="atLeast"/>
        <w:rPr>
          <w:color w:val="000000"/>
          <w:sz w:val="24"/>
          <w:szCs w:val="24"/>
          <w:lang w:val="pl-PL" w:eastAsia="pl-PL"/>
        </w:rPr>
      </w:pPr>
      <w:r w:rsidRPr="00375E16">
        <w:rPr>
          <w:color w:val="000000"/>
          <w:sz w:val="24"/>
          <w:szCs w:val="24"/>
          <w:lang w:val="pl-PL" w:eastAsia="pl-PL"/>
        </w:rPr>
        <w:t xml:space="preserve">- plac zabaw  o charakterze sprawnościowym –3 urządzenia (1 zestaw sprawnościowy </w:t>
      </w:r>
      <w:proofErr w:type="spellStart"/>
      <w:r w:rsidRPr="00375E16">
        <w:rPr>
          <w:color w:val="000000"/>
          <w:sz w:val="24"/>
          <w:szCs w:val="24"/>
          <w:lang w:val="pl-PL" w:eastAsia="pl-PL"/>
        </w:rPr>
        <w:t>linarium</w:t>
      </w:r>
      <w:proofErr w:type="spellEnd"/>
      <w:r w:rsidRPr="00375E16">
        <w:rPr>
          <w:color w:val="000000"/>
          <w:sz w:val="24"/>
          <w:szCs w:val="24"/>
          <w:lang w:val="pl-PL" w:eastAsia="pl-PL"/>
        </w:rPr>
        <w:t>, 1 zestaw sprawnościowy dla przedziału wiekowego 3-12, 1 huśtawka metalowa potrójna)</w:t>
      </w:r>
    </w:p>
    <w:p w:rsidR="00375E16" w:rsidRPr="00375E16" w:rsidRDefault="00375E16" w:rsidP="00505FB1">
      <w:pPr>
        <w:pStyle w:val="Akapitzlist"/>
        <w:spacing w:line="450" w:lineRule="atLeast"/>
        <w:rPr>
          <w:color w:val="000000"/>
          <w:sz w:val="24"/>
          <w:szCs w:val="24"/>
          <w:lang w:val="pl-PL" w:eastAsia="pl-PL"/>
        </w:rPr>
      </w:pPr>
      <w:r w:rsidRPr="00375E16">
        <w:rPr>
          <w:color w:val="000000"/>
          <w:sz w:val="24"/>
          <w:szCs w:val="24"/>
          <w:lang w:val="pl-PL" w:eastAsia="pl-PL"/>
        </w:rPr>
        <w:t>- sfera relaksu –4 ławki montowane na stałe do podłoża, 2 urządzenia do gier edukacyjnych montowane na stałe – 1 tablica edukacyjna do gry kółko krzyżyk , 1 stolik z siedziskami do gry szachy/warcaby</w:t>
      </w:r>
    </w:p>
    <w:p w:rsidR="00375E16" w:rsidRPr="00375E16" w:rsidRDefault="00375E16" w:rsidP="00505FB1">
      <w:pPr>
        <w:pStyle w:val="Akapitzlist"/>
        <w:spacing w:line="450" w:lineRule="atLeast"/>
        <w:rPr>
          <w:color w:val="000000"/>
          <w:sz w:val="24"/>
          <w:szCs w:val="24"/>
          <w:lang w:val="pl-PL" w:eastAsia="pl-PL"/>
        </w:rPr>
      </w:pPr>
      <w:r w:rsidRPr="00375E16">
        <w:rPr>
          <w:color w:val="000000"/>
          <w:sz w:val="24"/>
          <w:szCs w:val="24"/>
          <w:lang w:val="pl-PL" w:eastAsia="pl-PL"/>
        </w:rPr>
        <w:t>Dodatkowo przewidziano montaż 6 ławek, 2 stojaki na rowery, ogrodzenie placu zabaw.</w:t>
      </w:r>
    </w:p>
    <w:p w:rsidR="00375E16" w:rsidRPr="00375E16" w:rsidRDefault="00375E16" w:rsidP="00505FB1">
      <w:pPr>
        <w:pStyle w:val="Akapitzlist"/>
        <w:spacing w:line="450" w:lineRule="atLeast"/>
        <w:rPr>
          <w:color w:val="000000"/>
          <w:sz w:val="24"/>
          <w:szCs w:val="24"/>
          <w:lang w:val="pl-PL" w:eastAsia="pl-PL"/>
        </w:rPr>
      </w:pPr>
      <w:r w:rsidRPr="00375E16">
        <w:rPr>
          <w:color w:val="000000"/>
          <w:sz w:val="24"/>
          <w:szCs w:val="24"/>
          <w:lang w:val="pl-PL" w:eastAsia="pl-PL"/>
        </w:rPr>
        <w:t>Przy budowie infrastruktury sportowo-rekreacyjnej będącej przedmiotem zadania inwestycyjnego wymagane jest przestrzegania Polskich Norm, a w szczególności: PN-EN 16630:2015-06 Wyposażenie siłowni plenerowych zainstalowane na stałe. Wymagania bezpieczeństwa i metody badan:  PN-EN 1176:2009 Wyposażenie placów zabaw i nawierzchni z jej nowelizacjami oraz PN-EN 1177:99 Nawierzchnia placów zabaw amortyzujące upadki- Wyznaczanie krytycznej wysokości upadku.</w:t>
      </w:r>
    </w:p>
    <w:p w:rsidR="00375E16" w:rsidRDefault="00375E16" w:rsidP="00505FB1">
      <w:pPr>
        <w:pStyle w:val="Akapitzlist"/>
        <w:spacing w:line="450" w:lineRule="atLeast"/>
        <w:rPr>
          <w:color w:val="000000"/>
          <w:sz w:val="24"/>
          <w:szCs w:val="24"/>
          <w:lang w:val="pl-PL" w:eastAsia="pl-PL"/>
        </w:rPr>
      </w:pPr>
      <w:r w:rsidRPr="00375E16">
        <w:rPr>
          <w:color w:val="000000"/>
          <w:sz w:val="24"/>
          <w:szCs w:val="24"/>
          <w:lang w:val="pl-PL" w:eastAsia="pl-PL"/>
        </w:rPr>
        <w:t>Instalowane urządzenia sportowe muszą być dostępne dla osób niepełnosprawnych.</w:t>
      </w:r>
    </w:p>
    <w:p w:rsidR="00375E16" w:rsidRPr="00375E16" w:rsidRDefault="00375E16" w:rsidP="00505FB1">
      <w:pPr>
        <w:pStyle w:val="Akapitzlist"/>
        <w:spacing w:line="450" w:lineRule="atLeast"/>
        <w:rPr>
          <w:color w:val="000000"/>
          <w:sz w:val="24"/>
          <w:szCs w:val="24"/>
          <w:lang w:val="pl-PL" w:eastAsia="pl-PL"/>
        </w:rPr>
      </w:pPr>
    </w:p>
    <w:p w:rsidR="00375E16" w:rsidRDefault="00710920" w:rsidP="0036061A">
      <w:pPr>
        <w:jc w:val="center"/>
      </w:pPr>
      <w:r>
        <w:t>§ 2</w:t>
      </w:r>
    </w:p>
    <w:p w:rsidR="00375E16" w:rsidRDefault="00710920" w:rsidP="00505FB1">
      <w:pPr>
        <w:jc w:val="both"/>
      </w:pPr>
      <w:r>
        <w:t>1. W ramach realizacji przedmiotu umowy do obowiązków Wykonawcy należy:</w:t>
      </w:r>
    </w:p>
    <w:p w:rsidR="00375E16" w:rsidRDefault="00710920" w:rsidP="00505FB1">
      <w:pPr>
        <w:jc w:val="both"/>
      </w:pPr>
      <w:r>
        <w:t xml:space="preserve"> 1) urządzenie i utrzymanie zaplecza budowy, </w:t>
      </w:r>
    </w:p>
    <w:p w:rsidR="00375E16" w:rsidRDefault="00710920" w:rsidP="00505FB1">
      <w:pPr>
        <w:jc w:val="both"/>
      </w:pPr>
      <w:r>
        <w:t xml:space="preserve">2) załatwienie formalności i podłączenie mediów dla potrzeb budowy, </w:t>
      </w:r>
    </w:p>
    <w:p w:rsidR="00375E16" w:rsidRDefault="00710920" w:rsidP="00505FB1">
      <w:pPr>
        <w:jc w:val="both"/>
      </w:pPr>
      <w:r>
        <w:t xml:space="preserve">3) zabezpieczenie i oznakowanie terenu robót, </w:t>
      </w:r>
    </w:p>
    <w:p w:rsidR="00375E16" w:rsidRDefault="00710920" w:rsidP="00505FB1">
      <w:pPr>
        <w:jc w:val="both"/>
      </w:pPr>
      <w:r>
        <w:t>4) przywrócenie do stanu pierwotnego składników majątkowych zniszczonych lub naruszonych w czasie realizacji robót,</w:t>
      </w:r>
    </w:p>
    <w:p w:rsidR="00375E16" w:rsidRDefault="00710920" w:rsidP="00505FB1">
      <w:pPr>
        <w:jc w:val="both"/>
      </w:pPr>
      <w:r>
        <w:t xml:space="preserve"> 5) przestrzeganie zasad mających na celu ochronę środowiska i gospodarki odpadami, </w:t>
      </w:r>
    </w:p>
    <w:p w:rsidR="00710920" w:rsidRDefault="00710920" w:rsidP="00505FB1">
      <w:pPr>
        <w:jc w:val="both"/>
      </w:pPr>
      <w:r>
        <w:t xml:space="preserve">6) zagospodarowanie odpadów niebezpiecznych zgodnie z obowiązującymi przepisami.  </w:t>
      </w:r>
    </w:p>
    <w:p w:rsidR="00710920" w:rsidRDefault="00710920" w:rsidP="00505FB1">
      <w:pPr>
        <w:jc w:val="both"/>
      </w:pPr>
      <w:r>
        <w:lastRenderedPageBreak/>
        <w:t xml:space="preserve">2. Zamawiający na podstawie art. 29 ust. 3a ustawy PZP, wymaga zatrudnienia przez  Wykonawcę lub podwykonawcę </w:t>
      </w:r>
      <w:r w:rsidR="00375E16">
        <w:t>na podstawie umowy o pracę 1 osoby</w:t>
      </w:r>
      <w:r>
        <w:t xml:space="preserve"> wykonujących wskazane poniżej czynności w trakcie realizacji zamówienia:      a) montaż urządzeń.</w:t>
      </w:r>
    </w:p>
    <w:p w:rsidR="00710920" w:rsidRDefault="00710920" w:rsidP="00505FB1">
      <w:pPr>
        <w:jc w:val="both"/>
      </w:pPr>
      <w:r>
        <w:t xml:space="preserve">3. Wykonawca (lub podwykonawca) w dniu podpisania umowy z Zamawiającym,  przekaże Zamawiającemu oświadczenie potwierdzające </w:t>
      </w:r>
      <w:r w:rsidR="00375E16">
        <w:t>zatrudnienie na umowę o pracę 1 osoby</w:t>
      </w:r>
      <w:r>
        <w:t xml:space="preserve"> wykonujących wskazane w ust. 2 czynności.  </w:t>
      </w:r>
    </w:p>
    <w:p w:rsidR="00710920" w:rsidRDefault="00710920" w:rsidP="00505FB1">
      <w:pPr>
        <w:jc w:val="both"/>
      </w:pPr>
      <w:r>
        <w:t xml:space="preserve">4. Z tytułu niespełnienia przez Wykonawcę lub podwykonawcę wymogu zatrudnienia       </w:t>
      </w:r>
      <w:r w:rsidR="00375E16">
        <w:t xml:space="preserve">na podstawie umowy o pracę osoby </w:t>
      </w:r>
      <w:r>
        <w:t xml:space="preserve">wykonujących wskazane w ust. 2 czynności Zamawiający         przewiduje sankcję w postaci obowiązku zapłaty przez Wykonawcę kary umownej       w wysokości określonej w § 11 ust. 2 pkt 4.  </w:t>
      </w:r>
    </w:p>
    <w:p w:rsidR="00710920" w:rsidRDefault="00710920" w:rsidP="00505FB1">
      <w:pPr>
        <w:jc w:val="both"/>
      </w:pPr>
      <w:r>
        <w:t xml:space="preserve">5. Niezłożenie przez Wykonawcę w wyznaczonym przez Zamawiającego terminie żądanego        przez Zamawiającego oświadczenia w celu potwierdzenia spełnienia przez Wykonawcę       lub podwykonawcę wymogu zatrudnienia na podstawie umowy o pracę traktowane będzie jako       niespełnienie przez Wykonawcę lub podwykonawcę wymogu zatrudnienia na podstawie       umowy o pracę osób wykonujących wskazane w ust. 2 czynności.  </w:t>
      </w:r>
    </w:p>
    <w:p w:rsidR="00710920" w:rsidRDefault="00710920" w:rsidP="00505FB1">
      <w:pPr>
        <w:jc w:val="both"/>
      </w:pPr>
      <w:r>
        <w:t xml:space="preserve">6. W przypadkach uzasadnionych wątpliwości co do przestrzegania prawa pracy przez          Wykonawcę lub podwykonawcę, Zamawiający może zwrócić się o przeprowadzenie kontroli        przez Państwową Inspekcję Pracy.  </w:t>
      </w:r>
    </w:p>
    <w:p w:rsidR="00710920" w:rsidRDefault="00710920" w:rsidP="00505FB1">
      <w:pPr>
        <w:jc w:val="both"/>
      </w:pPr>
      <w:r>
        <w:t xml:space="preserve">7. Wszelkie koszty i opłaty związane z realizacją umowy, w tym z tytułu obowiązków określonych  w ust. 1 i ust. 2 ponosi Wykonawca w ramach wynagrodzenia ryczałtowego, o którym mowa  w § 7 ust. 1 umowy.  </w:t>
      </w:r>
    </w:p>
    <w:p w:rsidR="00710920" w:rsidRDefault="00710920" w:rsidP="00505FB1">
      <w:pPr>
        <w:jc w:val="both"/>
      </w:pPr>
      <w:r>
        <w:t xml:space="preserve">8. Zamawiający zobowiązany jest do protokólarnego przekazania Wykonawcy terenu i placu budowy </w:t>
      </w:r>
      <w:r w:rsidR="00375E16">
        <w:t xml:space="preserve">niezwłocznie po </w:t>
      </w:r>
      <w:r>
        <w:t xml:space="preserve">dnia podpisania umowy.  </w:t>
      </w:r>
    </w:p>
    <w:p w:rsidR="00375E16" w:rsidRDefault="00710920" w:rsidP="0036061A">
      <w:pPr>
        <w:jc w:val="center"/>
      </w:pPr>
      <w:r>
        <w:t>§ 3</w:t>
      </w:r>
    </w:p>
    <w:p w:rsidR="00375E16" w:rsidRDefault="00710920" w:rsidP="00505FB1">
      <w:pPr>
        <w:jc w:val="both"/>
      </w:pPr>
      <w:r>
        <w:t xml:space="preserve"> 1. Wykonawca zobowiązuje się zrealizować przedmiot umowy z należytą starannością zgodnie  z projektem i zawartymi w nim uzgodnieniami, z obowiązującymi przepisami prawa, a także wymaganiami wynikającymi z Polskich Norm i aprobat technicznych.   </w:t>
      </w:r>
    </w:p>
    <w:p w:rsidR="00710920" w:rsidRDefault="00710920" w:rsidP="00505FB1">
      <w:pPr>
        <w:jc w:val="both"/>
      </w:pPr>
      <w:r>
        <w:t xml:space="preserve">2. W przypadku wykonania części prac przez podwykonawcę lub dalszego podwykonawcę, Wykonawca ponosi pełną odpowiedzialność za ich działania, uchybienia i zaniedbania.  </w:t>
      </w:r>
    </w:p>
    <w:p w:rsidR="00375E16" w:rsidRDefault="00710920" w:rsidP="0036061A">
      <w:pPr>
        <w:jc w:val="center"/>
      </w:pPr>
      <w:r>
        <w:t>§ 4</w:t>
      </w:r>
    </w:p>
    <w:p w:rsidR="00710920" w:rsidRDefault="00710920" w:rsidP="00505FB1">
      <w:pPr>
        <w:jc w:val="both"/>
      </w:pPr>
      <w:r>
        <w:t>Wykonawca zobowiązuje się zrealizować przedmiotu umowy w ter</w:t>
      </w:r>
      <w:r w:rsidR="00375E16">
        <w:t xml:space="preserve">minie do dnia  30 września 2019 </w:t>
      </w:r>
      <w:r>
        <w:t xml:space="preserve">roku.  </w:t>
      </w:r>
    </w:p>
    <w:p w:rsidR="00710920" w:rsidRDefault="00710920" w:rsidP="0036061A">
      <w:pPr>
        <w:jc w:val="center"/>
      </w:pPr>
      <w:r>
        <w:t>§ 5</w:t>
      </w:r>
    </w:p>
    <w:p w:rsidR="00710920" w:rsidRDefault="00710920" w:rsidP="00505FB1">
      <w:pPr>
        <w:jc w:val="both"/>
      </w:pPr>
      <w:r>
        <w:t>Ewentualne wady w wykonaniu przedmiotu umowy wykryte w toku realizacji robót budowlanych lub zgłoszone przy odbiorze usuwane będą niezwłocznie, a najpóźniej w ciągu 5 dni, licząc od dnia ich zgłoszenia przez Zamawiającego.</w:t>
      </w:r>
    </w:p>
    <w:p w:rsidR="0036061A" w:rsidRDefault="00710920" w:rsidP="0036061A">
      <w:pPr>
        <w:jc w:val="center"/>
      </w:pPr>
      <w:r>
        <w:t>§ 6</w:t>
      </w:r>
    </w:p>
    <w:p w:rsidR="00710920" w:rsidRDefault="00710920" w:rsidP="00505FB1">
      <w:pPr>
        <w:jc w:val="both"/>
      </w:pPr>
      <w:r>
        <w:t xml:space="preserve">1.  Osobą wyznaczoną do kontaktu ze strony Zamawiającego jest: </w:t>
      </w:r>
      <w:r w:rsidR="00DB3B0C">
        <w:t>Monika Rydel</w:t>
      </w:r>
      <w:r>
        <w:t xml:space="preserve"> tel. </w:t>
      </w:r>
      <w:r w:rsidR="00DB3B0C">
        <w:t>29 7727017 w.25</w:t>
      </w:r>
      <w:r>
        <w:t xml:space="preserve">,  fax </w:t>
      </w:r>
      <w:r w:rsidR="00DB3B0C">
        <w:t>297727017 w.20</w:t>
      </w:r>
      <w:r>
        <w:t xml:space="preserve">, e-mail: </w:t>
      </w:r>
      <w:hyperlink r:id="rId4" w:history="1">
        <w:r w:rsidR="00DB3B0C" w:rsidRPr="00694C4E">
          <w:rPr>
            <w:rStyle w:val="Hipercze"/>
          </w:rPr>
          <w:t>fundusze@gminaczarnia.pl</w:t>
        </w:r>
      </w:hyperlink>
      <w:r w:rsidR="00DB3B0C">
        <w:t xml:space="preserve"> oraz Grzegorz </w:t>
      </w:r>
      <w:proofErr w:type="spellStart"/>
      <w:r w:rsidR="00DB3B0C">
        <w:t>Kamzelski</w:t>
      </w:r>
      <w:proofErr w:type="spellEnd"/>
      <w:r w:rsidR="00DB3B0C">
        <w:t xml:space="preserve"> tel. 297727017 w.23, fax.297727017 w.20, e-mail: sekretarz@gminaczarnia.pl</w:t>
      </w:r>
      <w:r>
        <w:t xml:space="preserve">  </w:t>
      </w:r>
    </w:p>
    <w:p w:rsidR="00710920" w:rsidRDefault="00710920" w:rsidP="00505FB1">
      <w:pPr>
        <w:jc w:val="both"/>
      </w:pPr>
      <w:r>
        <w:lastRenderedPageBreak/>
        <w:t xml:space="preserve">2. Osobą wyznaczoną do kontaktu ze strony Wykonawcy jest:      imię i nazwisko osoby: ……………………………..,      nr tel./faks: …………………………,      adres e-mail: …………………………..  </w:t>
      </w:r>
    </w:p>
    <w:p w:rsidR="0036061A" w:rsidRDefault="00710920" w:rsidP="0036061A">
      <w:pPr>
        <w:jc w:val="center"/>
      </w:pPr>
      <w:r>
        <w:t>§ 7</w:t>
      </w:r>
    </w:p>
    <w:p w:rsidR="00710920" w:rsidRDefault="00710920" w:rsidP="00505FB1">
      <w:pPr>
        <w:jc w:val="both"/>
      </w:pPr>
      <w:r>
        <w:t xml:space="preserve"> 1. Za wykonanie przedmiotu zamówienia określonego w §1 niniejszej umowy, Strony ustalają       wynagrodzenie ryczałtowe zgodnie ze złożoną ofertą w całkowitej kwocie brutto:      ……….. zł, słownie: …………………………………/100, w tym podatek …….% VAT       w kwocie: ………………. zł, słownie: ……………………………………/100, kwota      netto: ……………………zł, słownie: ……………………………………………./100.   </w:t>
      </w:r>
    </w:p>
    <w:p w:rsidR="00710920" w:rsidRDefault="00710920" w:rsidP="00505FB1">
      <w:pPr>
        <w:jc w:val="both"/>
      </w:pPr>
      <w:r>
        <w:t>2. Zapłata wynagrodzenia należnego Wykonawcy za wykonanie przedmiotu umowy nastąpi      na podstawie faktur</w:t>
      </w:r>
      <w:r w:rsidR="00DB3B0C">
        <w:t>y</w:t>
      </w:r>
      <w:r>
        <w:t xml:space="preserve"> VAT, w terminie do 30 dni od </w:t>
      </w:r>
      <w:r w:rsidR="00DB3B0C">
        <w:t xml:space="preserve">daty doręczenia prawidłowo  </w:t>
      </w:r>
      <w:r>
        <w:t xml:space="preserve">wystawionej faktury Zamawiającemu, na rachunek bankowy wskazany przez Wykonawcę.   </w:t>
      </w:r>
    </w:p>
    <w:p w:rsidR="00710920" w:rsidRDefault="00710920" w:rsidP="00505FB1">
      <w:pPr>
        <w:jc w:val="both"/>
      </w:pPr>
      <w:r>
        <w:t xml:space="preserve">3. Podstawę do wystawienia faktury za wykonane roboty będzie stanowił protokół końcowy       odbioru robót, podpisany przez Zamawiającego, Wykonawcę.   </w:t>
      </w:r>
    </w:p>
    <w:p w:rsidR="00710920" w:rsidRDefault="00710920" w:rsidP="00505FB1">
      <w:pPr>
        <w:jc w:val="both"/>
      </w:pPr>
      <w:r>
        <w:t>4. W przypadku zawarcia umów o podwykonawstwo, Wykonawca dołączy do faktury        oświadczenia podwykonawców i dalszych podwykon</w:t>
      </w:r>
      <w:r w:rsidR="00DB3B0C">
        <w:t xml:space="preserve">awców o odebraniu od nich   </w:t>
      </w:r>
      <w:r>
        <w:t>ich zakresu robót i wystawionych przez nich faktur za zak</w:t>
      </w:r>
      <w:r w:rsidR="00DB3B0C">
        <w:t>res robót wykonanych zgodnie</w:t>
      </w:r>
      <w:r>
        <w:t xml:space="preserve"> z umową z Wykonawcą.   </w:t>
      </w:r>
    </w:p>
    <w:p w:rsidR="00710920" w:rsidRDefault="00710920" w:rsidP="00505FB1">
      <w:pPr>
        <w:jc w:val="both"/>
      </w:pPr>
      <w:r>
        <w:t xml:space="preserve">5. Zapłata wynagrodzenia Wykonawcy uwarunkowana jest przedstawieniem przez niego          dowodów potwierdzających zapłatę wymagalnego wynagrodzenia podwykonawcom       lub dalszym podwykonawcom.   </w:t>
      </w:r>
    </w:p>
    <w:p w:rsidR="00710920" w:rsidRDefault="00710920" w:rsidP="00505FB1">
      <w:pPr>
        <w:jc w:val="both"/>
      </w:pPr>
      <w:r>
        <w:t xml:space="preserve">6.  Płatnikiem jest </w:t>
      </w:r>
      <w:r w:rsidR="00DB3B0C">
        <w:t>Gmina Czarnia</w:t>
      </w:r>
      <w:r>
        <w:t xml:space="preserve"> posiadająca NIP </w:t>
      </w:r>
      <w:r w:rsidR="00DB3B0C">
        <w:t>7582157593</w:t>
      </w:r>
      <w:r>
        <w:t xml:space="preserve">, REGON </w:t>
      </w:r>
      <w:r w:rsidR="00DB3B0C">
        <w:t>550668226</w:t>
      </w:r>
      <w:r>
        <w:t xml:space="preserve">.   </w:t>
      </w:r>
    </w:p>
    <w:p w:rsidR="00710920" w:rsidRDefault="00710920" w:rsidP="00505FB1">
      <w:pPr>
        <w:jc w:val="both"/>
      </w:pPr>
      <w:r>
        <w:t xml:space="preserve">7. Za nieterminowe regulowanie należności Wykonawcy przysługuje prawo naliczenia odsetek        ustawowych za opóźnienie za każdy dzień. Za datę zapłaty uznaje się datę wydania przez         Zamawiającego polecenia obciążenia rachunku Zamawiającego.  </w:t>
      </w:r>
    </w:p>
    <w:p w:rsidR="00710920" w:rsidRDefault="00710920" w:rsidP="00505FB1">
      <w:pPr>
        <w:jc w:val="both"/>
      </w:pPr>
      <w:r>
        <w:t>8. Jeśli Wykonawca zalega z płatnościami wobec podwykonawców w związku z realizacją umowy, a także w przypadku stwierdzenia sporu pomiędzy Wykonawcą  a podwykonawcami, Zamawiający będzie miał prawo do wstrzymania płatności stosownej części faktury, przy czym powyższe nie stanowi opóźnienia w zapłacie i nie będzie skutkować naliczeniem odsetek od nieterminowych płatności.</w:t>
      </w:r>
    </w:p>
    <w:p w:rsidR="00710920" w:rsidRDefault="00710920" w:rsidP="00505FB1">
      <w:pPr>
        <w:jc w:val="both"/>
      </w:pPr>
      <w:r>
        <w:t xml:space="preserve">9. Wykonawca nie może dokonać przelewu wierzytelności z niniejszej umowy na osobę trzecią          bez pisemnej zgody Zamawiającego.  </w:t>
      </w:r>
    </w:p>
    <w:p w:rsidR="00DB3B0C" w:rsidRDefault="00710920" w:rsidP="0036061A">
      <w:pPr>
        <w:jc w:val="center"/>
      </w:pPr>
      <w:r>
        <w:t>§ 8</w:t>
      </w:r>
    </w:p>
    <w:p w:rsidR="00710920" w:rsidRDefault="00710920" w:rsidP="00505FB1">
      <w:pPr>
        <w:jc w:val="both"/>
      </w:pPr>
      <w:r>
        <w:t xml:space="preserve"> 1. Wykonawca, podwykonawca lub dalszy podwykonawca zamierzający zawrzeć umowę  o podwykonawstwo, której przedmiotem są roboty budowlane, jest obowiązany do przedłożenia Zamawiającemu projektu tej umowy, przy czym podwykonawca lub dalszy podwykonawca jest obowiązany dołączyć zgodę wykonawcy na zawarcie umowy o podwykonawstwo o treści zgodnej z projektem umowy.   </w:t>
      </w:r>
    </w:p>
    <w:p w:rsidR="00710920" w:rsidRDefault="00710920" w:rsidP="00505FB1">
      <w:pPr>
        <w:jc w:val="both"/>
      </w:pPr>
      <w:r>
        <w:t xml:space="preserve">2. Termin zapłaty wynagrodzenia podwykonawcy lub dalszemu podwykonawcy przewidziany  w umowie o podwykonawstwo nie może być dłuższy niż 30 dni od dnia doręczenia Wykonawcy, podwykonawcy lub dalszemu podwykonawcy faktur, potwierdzających wykonanie zleconej podwykonawcy lub dalszemu podwykonawcy dostawy, usługi lub roboty budowlanej.   </w:t>
      </w:r>
    </w:p>
    <w:p w:rsidR="00710920" w:rsidRDefault="00710920" w:rsidP="00505FB1">
      <w:pPr>
        <w:jc w:val="both"/>
      </w:pPr>
      <w:r>
        <w:lastRenderedPageBreak/>
        <w:t xml:space="preserve">3. Umowa o podwykonawstwo powinna zawierać zapis zobowiązujący podwykonawcę  do powiadomienia Zamawiającego o dokonaniu przez Wykonawcę zapłaty za zrealizowane przez podwykonawcę roboty w terminie trzech dni od daty wpływu należności na rachunek bankowy podwykonawcy.   </w:t>
      </w:r>
    </w:p>
    <w:p w:rsidR="00F105BC" w:rsidRDefault="00710920" w:rsidP="00505FB1">
      <w:pPr>
        <w:jc w:val="both"/>
      </w:pPr>
      <w:r>
        <w:t xml:space="preserve">4. Zamawiający w terminie 14 dni zgłasza pisemny sprzeciw do projektu umowy  o podwykonawstwo:  1)   niespełniającej wymagań określonych w specyfikacji istotnych warunków zamówienia; </w:t>
      </w:r>
    </w:p>
    <w:p w:rsidR="00710920" w:rsidRDefault="00710920" w:rsidP="00505FB1">
      <w:pPr>
        <w:jc w:val="both"/>
      </w:pPr>
      <w:r>
        <w:t xml:space="preserve"> 2) gdy przewiduje termin zapłaty wynagrodzenia dłuższy niż określony w ust. 2. Niezgłoszenie zastrzeżeń uważa się za akceptację projektu przez Zamawiającego.  </w:t>
      </w:r>
    </w:p>
    <w:p w:rsidR="00710920" w:rsidRDefault="00710920" w:rsidP="00505FB1">
      <w:pPr>
        <w:jc w:val="both"/>
      </w:pPr>
      <w:r>
        <w:t xml:space="preserve">5. Wykonawca, podwykonawca lub dalszy podwykonawca przedkłada Zamawiającemu poświadczoną za zgodność z oryginałem kopię zawartej umowy o podwykonawstwo, której przedmiotem są usługi lub roboty budowlane, w terminie 7 dni od dnia jej zawarcia.    </w:t>
      </w:r>
    </w:p>
    <w:p w:rsidR="00710920" w:rsidRDefault="00710920" w:rsidP="00505FB1">
      <w:pPr>
        <w:jc w:val="both"/>
      </w:pPr>
      <w:r>
        <w:t xml:space="preserve">6.  Powyższe zapisy stosuje się odpowiednio do zmian w umowach o podwykonawstwo.  </w:t>
      </w:r>
    </w:p>
    <w:p w:rsidR="00505FB1" w:rsidRDefault="00710920" w:rsidP="0036061A">
      <w:pPr>
        <w:jc w:val="center"/>
      </w:pPr>
      <w:r>
        <w:t>§ 9</w:t>
      </w:r>
    </w:p>
    <w:p w:rsidR="004C59DA" w:rsidRDefault="00710920" w:rsidP="00505FB1">
      <w:pPr>
        <w:jc w:val="both"/>
      </w:pPr>
      <w:r>
        <w:t xml:space="preserve">1. Zamawiający dokonuje bezpośredniej zapłaty wymagalnego wynagrodzenia przysługującego podwykonawcy lub dalszemu podwykonawcy, który zawarł zaakceptowaną przez Zamawiającego umowę o podwykonawstwo, której przedmiotem są roboty budowlane  lub który zawarł przedłożoną Zamawiającemu umowę o podwykonawstwo, której przedmiotem są dostawy lub usługi, w przypadku uchylenia się od obowiązku zapłaty odpowiednio przez Wykonawcę, podwykonawcę lub dalszego podwykonawcę zamówienia  na roboty budowlane.  </w:t>
      </w:r>
    </w:p>
    <w:p w:rsidR="00710920" w:rsidRDefault="00710920" w:rsidP="00505FB1">
      <w:pPr>
        <w:jc w:val="both"/>
      </w:pPr>
      <w:r>
        <w:t xml:space="preserve"> 2. Bezpośrednia zapłata obejmuje wyłącznie należne wynagrodzenie, bez odsetek należnych podwykonawcy lub dalszemu podwykonawcy.</w:t>
      </w:r>
    </w:p>
    <w:p w:rsidR="00710920" w:rsidRDefault="00710920" w:rsidP="00505FB1">
      <w:pPr>
        <w:jc w:val="both"/>
      </w:pPr>
      <w:r>
        <w:t xml:space="preserve">3. Przed dokonaniem bezpośredniej zapłaty Zamawiający jest obowiązany umożliwić Wykonawcy zgłoszenie pisemnych uwag dotyczących zasadności bezpośredniej zapłaty wynagrodzenia podwykonawcy lub dalszemu podwykonawcy, o których mowa w ust. 1. Zamawiający informuje o terminie zgłaszania uwag, nie krótszym niż 7 dni od dnia doręczenia tej informacji.   </w:t>
      </w:r>
    </w:p>
    <w:p w:rsidR="004C59DA" w:rsidRDefault="00710920" w:rsidP="00505FB1">
      <w:pPr>
        <w:jc w:val="both"/>
      </w:pPr>
      <w:r>
        <w:t xml:space="preserve">4. W przypadku zgłoszenia uwag, o których mowa w ust. 3, w terminie wskazanym przez Zamawiającego, Zamawiający może:     </w:t>
      </w:r>
    </w:p>
    <w:p w:rsidR="004C59DA" w:rsidRDefault="00710920" w:rsidP="00505FB1">
      <w:pPr>
        <w:jc w:val="both"/>
      </w:pPr>
      <w:r>
        <w:t xml:space="preserve">  1) nie dokonać bezpośredniej zapłaty wynagrodzenia podwykonawcy lub dalszemu        podwykonawcy, jeżeli Wykonawca wykaże niezasadność takiej zapłaty albo  </w:t>
      </w:r>
    </w:p>
    <w:p w:rsidR="004C59DA" w:rsidRDefault="00710920" w:rsidP="00505FB1">
      <w:pPr>
        <w:jc w:val="both"/>
      </w:pPr>
      <w:r>
        <w:t xml:space="preserve">    2)   złożyć do depozytu sądowego kwotę potrzebną na pokrycie wynagrodzenia podwykonawcy       lub dalszego podwykonawcy w przypadku istnienia zasadniczej wątpliwości        Zamawiającego co do wysokości należnej zapłaty lub podmiotu, któremu płatność się         należy, albo     </w:t>
      </w:r>
    </w:p>
    <w:p w:rsidR="00710920" w:rsidRDefault="00710920" w:rsidP="00505FB1">
      <w:pPr>
        <w:jc w:val="both"/>
      </w:pPr>
      <w:r>
        <w:t xml:space="preserve">  3) dokonać bezpośredniej zapłaty wynagrodzenia podwykonawcy lub dalszemu         podwykonawcy, jeżeli podwykonawca lub dalszy podwykonawca wykaże zasadność takiej       zapłaty.   </w:t>
      </w:r>
    </w:p>
    <w:p w:rsidR="00710920" w:rsidRDefault="00710920" w:rsidP="00505FB1">
      <w:pPr>
        <w:jc w:val="both"/>
      </w:pPr>
      <w:r>
        <w:t xml:space="preserve">5. Zamawiający dokonuje bezpośredniej zapłaty wymagalnego wynagrodzenia przysługującego podwykonawcy lub dalszemu podwykonawcy w terminie 30 dni od upłynięcia terminu  na zgłaszanie pisemnych uwag przez Wykonawcę.   </w:t>
      </w:r>
    </w:p>
    <w:p w:rsidR="00710920" w:rsidRDefault="00710920" w:rsidP="00505FB1">
      <w:pPr>
        <w:jc w:val="both"/>
      </w:pPr>
      <w:r>
        <w:t xml:space="preserve">6. W przypadku dokonania bezpośredniej zapłaty podwykonawcy lub dalszemu podwykonawcy,  o których mowa w ust. 1, Zamawiający potrąca kwotę wypłaconego wynagrodzenia  z wynagrodzenia należnego Wykonawcy.   </w:t>
      </w:r>
    </w:p>
    <w:p w:rsidR="00710920" w:rsidRDefault="00710920" w:rsidP="00505FB1">
      <w:pPr>
        <w:jc w:val="both"/>
      </w:pPr>
      <w:r>
        <w:lastRenderedPageBreak/>
        <w:t xml:space="preserve">7. Konieczność wielokrotnego dokonywania bezpośredniej zapłaty podwykonawcy lub dalszemu podwykonawcy, o których mowa w ust. 1, lub konieczność dokonania bezpośrednich zapłat  na sumę większą niż 5% wartości umowy może stanowić podstawę do odstąpienia od umowy przez Zamawiającego.  </w:t>
      </w:r>
    </w:p>
    <w:p w:rsidR="00505FB1" w:rsidRDefault="00505FB1" w:rsidP="00505FB1">
      <w:pPr>
        <w:jc w:val="both"/>
      </w:pPr>
    </w:p>
    <w:p w:rsidR="00505FB1" w:rsidRDefault="00710920" w:rsidP="0036061A">
      <w:pPr>
        <w:jc w:val="center"/>
      </w:pPr>
      <w:r>
        <w:t>§ 10</w:t>
      </w:r>
    </w:p>
    <w:p w:rsidR="00505FB1" w:rsidRDefault="00710920" w:rsidP="00505FB1">
      <w:pPr>
        <w:jc w:val="both"/>
      </w:pPr>
      <w:r>
        <w:t xml:space="preserve">  1. Strony zgodnie postanawiają, że będą stosowane następujące rodzaje odbiorów robót:     </w:t>
      </w:r>
    </w:p>
    <w:p w:rsidR="00710920" w:rsidRDefault="00710920" w:rsidP="00505FB1">
      <w:pPr>
        <w:jc w:val="both"/>
      </w:pPr>
      <w:r>
        <w:t xml:space="preserve">a) odbiór końcowy.  </w:t>
      </w:r>
    </w:p>
    <w:p w:rsidR="00710920" w:rsidRDefault="00710920" w:rsidP="00505FB1">
      <w:pPr>
        <w:jc w:val="both"/>
      </w:pPr>
      <w:r>
        <w:t xml:space="preserve">2. Odbiór końcowy przedmiotu umowy dokonany będzie przez komisję powołaną przez Zamawiającego. Wykonawca zgłosi Zamawiającemu gotowość do odbioru końcowego, pisemnie bezpośrednio w siedzibie Zamawiającego.  </w:t>
      </w:r>
    </w:p>
    <w:p w:rsidR="00505FB1" w:rsidRDefault="00710920" w:rsidP="00505FB1">
      <w:pPr>
        <w:jc w:val="both"/>
      </w:pPr>
      <w:r>
        <w:t xml:space="preserve">3. Podstawą zgłoszenia przez Wykonawcę gotowości do odbioru końcowego, będzie łącznie spełnienie warunków:     </w:t>
      </w:r>
    </w:p>
    <w:p w:rsidR="00505FB1" w:rsidRDefault="00710920" w:rsidP="00505FB1">
      <w:pPr>
        <w:jc w:val="both"/>
      </w:pPr>
      <w:r>
        <w:t xml:space="preserve"> - faktyczne wykonanie robót,      </w:t>
      </w:r>
    </w:p>
    <w:p w:rsidR="00710920" w:rsidRDefault="00710920" w:rsidP="00505FB1">
      <w:pPr>
        <w:jc w:val="both"/>
      </w:pPr>
      <w:r>
        <w:t>- skompletowanie pełnej dokumentacji powykonawczej.</w:t>
      </w:r>
    </w:p>
    <w:p w:rsidR="00505FB1" w:rsidRDefault="00710920" w:rsidP="00505FB1">
      <w:pPr>
        <w:jc w:val="both"/>
      </w:pPr>
      <w:r>
        <w:t xml:space="preserve">4. Wraz ze zgłoszeniem do odbioru końcowego Wykonawca przekaże Zamawiającemu następujące dokumenty: </w:t>
      </w:r>
    </w:p>
    <w:p w:rsidR="00505FB1" w:rsidRDefault="00710920" w:rsidP="00505FB1">
      <w:pPr>
        <w:jc w:val="both"/>
      </w:pPr>
      <w:r>
        <w:t xml:space="preserve">- Wymagane dokumenty, protokoły i zaświadczenia z przeprowadzonych prób i sprawdzeń,        instrukcje użytkowania i inne dokumenty wymagane stosownymi przepisami, </w:t>
      </w:r>
    </w:p>
    <w:p w:rsidR="00710920" w:rsidRDefault="00710920" w:rsidP="00505FB1">
      <w:pPr>
        <w:jc w:val="both"/>
      </w:pPr>
      <w:r>
        <w:t xml:space="preserve">-  Dokumenty (deklaracje zgodności, atesty, certyfikaty) potwierdzające, że wbudowane wyroby      budowlane są zgodne z art. 10 ustawy Prawo budowlane (opisane i ostemplowane przez       Kierownika robót).  </w:t>
      </w:r>
    </w:p>
    <w:p w:rsidR="00710920" w:rsidRDefault="00710920" w:rsidP="00505FB1">
      <w:pPr>
        <w:jc w:val="both"/>
      </w:pPr>
      <w:r>
        <w:t xml:space="preserve">5. Zamawiający wyznaczy termin i rozpoczęcie czynności odbioru końcowego w ciągu 3 dni roboczych od daty zawiadomienia go o osiągnięciu gotowości do odbioru końcowego.  </w:t>
      </w:r>
    </w:p>
    <w:p w:rsidR="00710920" w:rsidRDefault="00710920" w:rsidP="00505FB1">
      <w:pPr>
        <w:jc w:val="both"/>
      </w:pPr>
      <w:r>
        <w:t xml:space="preserve">6. Za datę wykonania przez Wykonawcę zobowiązania wynikającego z niniejszej umowy, uznaje się datę odbioru, stwierdzoną w protokole odbioru częściowego/końcowego.  </w:t>
      </w:r>
    </w:p>
    <w:p w:rsidR="00710920" w:rsidRDefault="00710920" w:rsidP="00505FB1">
      <w:pPr>
        <w:jc w:val="both"/>
      </w:pPr>
      <w:r>
        <w:t xml:space="preserve">7. W przypadku stwierdzenia w trakcie odbioru wad lub usterek, Zamawiający może odmówić odbioru do czasu ich usunięcia, a Wykonawca usunie je na własny koszt w terminie wyznaczonym przez Zamawiającego.  </w:t>
      </w:r>
    </w:p>
    <w:p w:rsidR="00710920" w:rsidRDefault="00710920" w:rsidP="00505FB1">
      <w:pPr>
        <w:jc w:val="both"/>
      </w:pPr>
      <w:r>
        <w:t xml:space="preserve">8. W razie nie usunięcia w ustalonym terminie przez Wykonawcę wad i usterek stwierdzonych przy odbiorze końcowym, w okresie gwarancji oraz przy przeglądzie gwarancyjnym, Zamawiający jest upoważniony do ich usunięcia na koszt Wykonawcy.  </w:t>
      </w:r>
    </w:p>
    <w:p w:rsidR="00505FB1" w:rsidRDefault="00710920" w:rsidP="0036061A">
      <w:pPr>
        <w:jc w:val="center"/>
      </w:pPr>
      <w:r>
        <w:t>§ 11</w:t>
      </w:r>
    </w:p>
    <w:p w:rsidR="00710920" w:rsidRDefault="00710920" w:rsidP="00505FB1">
      <w:pPr>
        <w:jc w:val="both"/>
      </w:pPr>
      <w:r>
        <w:t xml:space="preserve">  1. Strony umowy postanawiają, że obowiązującą je formą odszkodowania będą niżej określone kary umowne.   </w:t>
      </w:r>
    </w:p>
    <w:p w:rsidR="00505FB1" w:rsidRDefault="00710920" w:rsidP="00505FB1">
      <w:pPr>
        <w:jc w:val="both"/>
      </w:pPr>
      <w:r>
        <w:t xml:space="preserve">2. Wykonawca zobowiązuje się zapłacić kary umowne w następujących przypadkach: </w:t>
      </w:r>
    </w:p>
    <w:p w:rsidR="00505FB1" w:rsidRDefault="00710920" w:rsidP="00505FB1">
      <w:pPr>
        <w:jc w:val="both"/>
      </w:pPr>
      <w:r>
        <w:lastRenderedPageBreak/>
        <w:t xml:space="preserve"> 1) za opóźnienie w wykonaniu przedmiotu umowy w wysokości 0,1 % wynagrodzenia brutto, o którym mowa w §7 ust.1, za każdy dzień opóźnienia; </w:t>
      </w:r>
    </w:p>
    <w:p w:rsidR="00505FB1" w:rsidRDefault="00710920" w:rsidP="00505FB1">
      <w:pPr>
        <w:jc w:val="both"/>
      </w:pPr>
      <w:r>
        <w:t xml:space="preserve"> 2) za opóźnienie w usunięciu wad stwierdzonych przy odbiorze lub w okresie gwarancji jakości w wysokości 0,1 % wynagrodzenia brutto, o którym mowa w §7 ust.1, za każdy dzień opóźnienia liczony od dnia wyznaczonego na usunięcie wad;  </w:t>
      </w:r>
    </w:p>
    <w:p w:rsidR="00505FB1" w:rsidRDefault="00710920" w:rsidP="00505FB1">
      <w:pPr>
        <w:jc w:val="both"/>
      </w:pPr>
      <w:r>
        <w:t xml:space="preserve">3) w przypadku niewykonania lub nienależytego wykonania umowy prowadzącego  do odstąpienia przez Zamawiającemu od umowy w wysokości </w:t>
      </w:r>
      <w:r w:rsidR="004C59DA">
        <w:t>2</w:t>
      </w:r>
      <w:r>
        <w:t>0 % wynagrodzenia brutto,  o którym mowa w §7 ust.1;</w:t>
      </w:r>
    </w:p>
    <w:p w:rsidR="00710920" w:rsidRDefault="00710920" w:rsidP="00505FB1">
      <w:pPr>
        <w:jc w:val="both"/>
      </w:pPr>
      <w:r>
        <w:t xml:space="preserve"> 4) z tytułu niespełnienia przez Wykonawcę lub podwykonawcę wymogu zatrudnienia  na podstawie umowy o pracę osób wykonujących wskazane w §2 ust. 2 czynności  w wysokości 1 % wynagrodzenia brutto, o którym mowa w §7 ust.1.  </w:t>
      </w:r>
    </w:p>
    <w:p w:rsidR="00505FB1" w:rsidRDefault="00710920" w:rsidP="00505FB1">
      <w:pPr>
        <w:jc w:val="both"/>
      </w:pPr>
      <w:r>
        <w:t xml:space="preserve">3. Rażące naruszenie niniejszej umowy stanowi: </w:t>
      </w:r>
    </w:p>
    <w:p w:rsidR="00505FB1" w:rsidRDefault="00710920" w:rsidP="00505FB1">
      <w:pPr>
        <w:jc w:val="both"/>
      </w:pPr>
      <w:r>
        <w:t xml:space="preserve"> 1) brak zapłaty lub nieterminowa zapłata wynagrodzenia należnego podwykonawcom         lub dalszym podwykonawcom,  </w:t>
      </w:r>
    </w:p>
    <w:p w:rsidR="00710920" w:rsidRDefault="00710920" w:rsidP="00505FB1">
      <w:pPr>
        <w:jc w:val="both"/>
      </w:pPr>
      <w:r>
        <w:t>2) nieprzedłożenie do zaakceptowania projektu umowy o podwykonawstwo, której         przedmiotem są roboty budowlane, lub projektu jej zmiany,</w:t>
      </w:r>
    </w:p>
    <w:p w:rsidR="00505FB1" w:rsidRDefault="00710920" w:rsidP="00505FB1">
      <w:pPr>
        <w:jc w:val="both"/>
      </w:pPr>
      <w:r>
        <w:t xml:space="preserve">3) nieprzedłożenie poświadczonej za zgodność z oryginałem kopii umowy         o podwykonawstwo lub jej zmiany, </w:t>
      </w:r>
    </w:p>
    <w:p w:rsidR="00710920" w:rsidRDefault="00710920" w:rsidP="00505FB1">
      <w:pPr>
        <w:jc w:val="both"/>
      </w:pPr>
      <w:r>
        <w:t xml:space="preserve"> 4) brak zmiany umowy o podwykonawstwo w zakresie terminu zapłaty.  Za każdy przypadek rażącego naruszenia, o którym mowa powyżej Zamawiający może nałożyć na Wykonawcę karę umowną w wysokości 2.000,00 zł.   </w:t>
      </w:r>
    </w:p>
    <w:p w:rsidR="00710920" w:rsidRDefault="00710920" w:rsidP="00505FB1">
      <w:pPr>
        <w:jc w:val="both"/>
      </w:pPr>
      <w:r>
        <w:t xml:space="preserve">4. Niezależnie od kar umownych określonych powyżej, Zamawiający ma prawo dochodzenia odszkodowania uzupełniającego do wysokości rzeczywiście poniesionej szkody, jeżeli wartość szkody przekroczy wysokość zastrzeżonych kar umownych.   </w:t>
      </w:r>
    </w:p>
    <w:p w:rsidR="00710920" w:rsidRDefault="00710920" w:rsidP="00505FB1">
      <w:pPr>
        <w:jc w:val="both"/>
      </w:pPr>
      <w:r>
        <w:t xml:space="preserve">5. Wykonawca wyraża zgodę na dokonanie przez Zamawiającego potrącenia naliczonych kar umownych z przysługującego mu wynagrodzenia.  </w:t>
      </w:r>
    </w:p>
    <w:p w:rsidR="00505FB1" w:rsidRDefault="00710920" w:rsidP="00505FB1">
      <w:pPr>
        <w:jc w:val="center"/>
      </w:pPr>
      <w:r>
        <w:t>§ 12</w:t>
      </w:r>
    </w:p>
    <w:p w:rsidR="00710920" w:rsidRDefault="00710920" w:rsidP="00505FB1">
      <w:pPr>
        <w:jc w:val="both"/>
      </w:pPr>
      <w:r>
        <w:t xml:space="preserve"> 1. Wykonawca udziela Zamawiającemu gwarancji jakości na wykonane roboty na okres …………. miesięcy, licząc od daty podpisania protokołu odbioru końcowego.   </w:t>
      </w:r>
    </w:p>
    <w:p w:rsidR="00710920" w:rsidRDefault="00710920" w:rsidP="00505FB1">
      <w:pPr>
        <w:jc w:val="both"/>
      </w:pPr>
      <w:r>
        <w:t xml:space="preserve">2. Potwierdzeniem udzielenia gwarancji będzie wystawiona przez Wykonawcę w dniu odbioru końcowego Karta Gwarancji Jakości, przekazana Zamawiającemu. Wzór Karty Gwarancji Jakości stanowi Załącznik Nr 1 do umowy.  </w:t>
      </w:r>
    </w:p>
    <w:p w:rsidR="00505FB1" w:rsidRDefault="00505FB1" w:rsidP="00505FB1">
      <w:pPr>
        <w:jc w:val="center"/>
      </w:pPr>
      <w:r>
        <w:t>§ 13</w:t>
      </w:r>
    </w:p>
    <w:p w:rsidR="00505FB1" w:rsidRDefault="00710920" w:rsidP="00505FB1">
      <w:pPr>
        <w:jc w:val="both"/>
      </w:pPr>
      <w:r>
        <w:t>1. Zamawiający na podstawie art. 144 ustawy Prawo zamówień publicznych (</w:t>
      </w:r>
      <w:proofErr w:type="spellStart"/>
      <w:r>
        <w:t>t.j</w:t>
      </w:r>
      <w:proofErr w:type="spellEnd"/>
      <w:r>
        <w:t>. Dz. U.   z 2017r. poz. 1579 ze zm.) dopuszcza możliwość zmiany umowy w zakresie:</w:t>
      </w:r>
    </w:p>
    <w:p w:rsidR="00505FB1" w:rsidRDefault="00710920" w:rsidP="00505FB1">
      <w:pPr>
        <w:jc w:val="both"/>
      </w:pPr>
      <w:r>
        <w:t xml:space="preserve"> 1)  wynikającym ze zmian przepisów prawa w zakresie mającym wpływ na realizację przedmiotu     zamówienia, </w:t>
      </w:r>
    </w:p>
    <w:p w:rsidR="00505FB1" w:rsidRDefault="00710920" w:rsidP="00505FB1">
      <w:pPr>
        <w:jc w:val="both"/>
      </w:pPr>
      <w:r>
        <w:t xml:space="preserve">2)  terminu wykonania zamówienia, o którym mowa w § 4, za zgodą stron w przypadku:  </w:t>
      </w:r>
    </w:p>
    <w:p w:rsidR="00505FB1" w:rsidRDefault="00710920" w:rsidP="00505FB1">
      <w:pPr>
        <w:jc w:val="both"/>
      </w:pPr>
      <w:r>
        <w:lastRenderedPageBreak/>
        <w:t xml:space="preserve">   a) wystąpienia siły wyższej lub innych okoliczności niezależnych od Wykonawcy         uniemożliwiających zrealizowanie zamówienia w terminie</w:t>
      </w:r>
      <w:r w:rsidR="00505FB1">
        <w:t xml:space="preserve"> przewidzianym umową, oraz  </w:t>
      </w:r>
      <w:r>
        <w:t xml:space="preserve"> których Wykonawca przy zachowaniu należytej starannoś</w:t>
      </w:r>
      <w:r w:rsidR="00505FB1">
        <w:t xml:space="preserve">ci nie był w stanie uniknąć </w:t>
      </w:r>
      <w:r>
        <w:t xml:space="preserve"> lub przewidzieć; siłę wyższą należy rozumieć jako zdarzen</w:t>
      </w:r>
      <w:r w:rsidR="00505FB1">
        <w:t xml:space="preserve">ie zewnętrzne niemożliwe   </w:t>
      </w:r>
      <w:r>
        <w:t xml:space="preserve">do przewidzenia, o charakterze nagłym, niezależne od woli stron i działalności ludzkiej,      </w:t>
      </w:r>
    </w:p>
    <w:p w:rsidR="00505FB1" w:rsidRDefault="00710920" w:rsidP="00505FB1">
      <w:pPr>
        <w:jc w:val="both"/>
      </w:pPr>
      <w:r>
        <w:t xml:space="preserve"> b)   wystąpienia przeszkód, utrudnień spowodowanych przez osoby trzecie,</w:t>
      </w:r>
    </w:p>
    <w:p w:rsidR="00710920" w:rsidRDefault="00505FB1" w:rsidP="00505FB1">
      <w:pPr>
        <w:jc w:val="both"/>
      </w:pPr>
      <w:r>
        <w:t xml:space="preserve"> </w:t>
      </w:r>
      <w:r w:rsidR="00710920">
        <w:t>c) dokonania w trakcie realizacji zmian dokumentacji proj</w:t>
      </w:r>
      <w:r>
        <w:t xml:space="preserve">ektowej i specyfikacji  </w:t>
      </w:r>
      <w:r w:rsidR="00710920">
        <w:t xml:space="preserve"> technicznych wykonania i odbioru robót budowlanych, k</w:t>
      </w:r>
      <w:r>
        <w:t xml:space="preserve">oniecznych do wykonania   </w:t>
      </w:r>
      <w:r w:rsidR="00710920">
        <w:t xml:space="preserve">przedmiotu umowy,  </w:t>
      </w:r>
    </w:p>
    <w:p w:rsidR="0028718E" w:rsidRDefault="00710920" w:rsidP="00505FB1">
      <w:pPr>
        <w:jc w:val="both"/>
      </w:pPr>
      <w:r>
        <w:t xml:space="preserve">d)  wystąpienia opóźnień wynikających z odmowy lub opóźnienia wydania przez organy         administracji lub inne podmioty wymaganych decyzji, zezwoleń, uzgodnień, opinii         z przyczyn niezawinionych przez Wykonawcę,     </w:t>
      </w:r>
    </w:p>
    <w:p w:rsidR="00505FB1" w:rsidRDefault="00710920" w:rsidP="00505FB1">
      <w:pPr>
        <w:jc w:val="both"/>
      </w:pPr>
      <w:bookmarkStart w:id="0" w:name="_GoBack"/>
      <w:bookmarkEnd w:id="0"/>
      <w:r>
        <w:t xml:space="preserve"> e)    wydania postanowienia o wstrzymaniu robót budowlanych,   </w:t>
      </w:r>
    </w:p>
    <w:p w:rsidR="00505FB1" w:rsidRDefault="00505FB1" w:rsidP="00505FB1">
      <w:pPr>
        <w:jc w:val="both"/>
      </w:pPr>
      <w:r>
        <w:t xml:space="preserve"> </w:t>
      </w:r>
      <w:r w:rsidR="00710920">
        <w:t xml:space="preserve">f) zmian spowodowanych nieprzewidzianymi w SIWZ warunkami geologicznymi,         archeologicznymi lub terenowymi,   </w:t>
      </w:r>
    </w:p>
    <w:p w:rsidR="00505FB1" w:rsidRDefault="00505FB1" w:rsidP="00505FB1">
      <w:pPr>
        <w:jc w:val="both"/>
      </w:pPr>
      <w:r>
        <w:t xml:space="preserve"> </w:t>
      </w:r>
      <w:r w:rsidR="00710920">
        <w:t>g) odmiennych od przyjętych w dokumentacji projekt</w:t>
      </w:r>
      <w:r>
        <w:t xml:space="preserve">owej warunków terenowych </w:t>
      </w:r>
      <w:r w:rsidR="00710920">
        <w:t xml:space="preserve"> (w szczególności istnienie niezinwentaryzowanych lub błędnie zinwentaryzowanych         obiektów),     </w:t>
      </w:r>
    </w:p>
    <w:p w:rsidR="00505FB1" w:rsidRDefault="00710920" w:rsidP="00505FB1">
      <w:pPr>
        <w:jc w:val="both"/>
      </w:pPr>
      <w:r>
        <w:t xml:space="preserve"> h) wystąpienia warunków atmosferycznych, terenowych lub wodnych, utrudniających         wykonanie umowy, które spowodowały niezawinione i niemożliwe do uniknięcia przez         Wykonawcę opóźnienie, w szczególności długotrwałe opady</w:t>
      </w:r>
      <w:r w:rsidR="00505FB1">
        <w:t xml:space="preserve"> atmosferyczne, wysokie </w:t>
      </w:r>
      <w:r>
        <w:t xml:space="preserve">stany wód gruntowych, lokalne podtopienia, stany zagrożenia powodziowego, </w:t>
      </w:r>
    </w:p>
    <w:p w:rsidR="00710920" w:rsidRDefault="00710920" w:rsidP="00505FB1">
      <w:pPr>
        <w:jc w:val="both"/>
      </w:pPr>
      <w:r>
        <w:t xml:space="preserve">3) wysokości wynagrodzenia z uwagi na ustawową zmianę stawki podatku VAT.  </w:t>
      </w:r>
    </w:p>
    <w:p w:rsidR="00505FB1" w:rsidRDefault="00710920" w:rsidP="00505FB1">
      <w:pPr>
        <w:jc w:val="center"/>
      </w:pPr>
      <w:r>
        <w:t>§ 15</w:t>
      </w:r>
    </w:p>
    <w:p w:rsidR="00710920" w:rsidRDefault="00710920" w:rsidP="00505FB1">
      <w:pPr>
        <w:jc w:val="both"/>
      </w:pPr>
      <w:r>
        <w:t xml:space="preserve"> W sprawach  nieuregulowanych  niniejszą  umową  mają  zastosowanie właściwe  przepisy Kodeksu Cywilnego i Prawa budowlanego.  </w:t>
      </w:r>
    </w:p>
    <w:p w:rsidR="00505FB1" w:rsidRDefault="00710920" w:rsidP="00505FB1">
      <w:pPr>
        <w:jc w:val="center"/>
      </w:pPr>
      <w:r>
        <w:t>§ 16</w:t>
      </w:r>
    </w:p>
    <w:p w:rsidR="00710920" w:rsidRDefault="00710920" w:rsidP="00505FB1">
      <w:pPr>
        <w:jc w:val="both"/>
      </w:pPr>
      <w:r>
        <w:t xml:space="preserve">Spory pomiędzy stronami rozstrzyga sąd powszechny właściwy dla siedziby Zamawiającego.  </w:t>
      </w:r>
    </w:p>
    <w:p w:rsidR="00505FB1" w:rsidRDefault="00710920" w:rsidP="00505FB1">
      <w:pPr>
        <w:jc w:val="center"/>
      </w:pPr>
      <w:r>
        <w:t>§ 17</w:t>
      </w:r>
    </w:p>
    <w:p w:rsidR="00710920" w:rsidRDefault="00710920" w:rsidP="00505FB1">
      <w:pPr>
        <w:jc w:val="both"/>
      </w:pPr>
      <w:r>
        <w:t xml:space="preserve"> Umowa została sporządzona w dwóch jednobrzmiących egzemplarzach po jednym dla każdej  ze stron.  </w:t>
      </w:r>
    </w:p>
    <w:p w:rsidR="00505FB1" w:rsidRDefault="00505FB1" w:rsidP="00505FB1">
      <w:pPr>
        <w:jc w:val="both"/>
      </w:pPr>
    </w:p>
    <w:p w:rsidR="00710920" w:rsidRDefault="00710920" w:rsidP="00505FB1">
      <w:pPr>
        <w:jc w:val="both"/>
      </w:pPr>
      <w:r>
        <w:t xml:space="preserve">           ZAMAWIAJĄCY:                                                                                   WYKONAWCA:</w:t>
      </w:r>
    </w:p>
    <w:sectPr w:rsidR="00710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920"/>
    <w:rsid w:val="0028718E"/>
    <w:rsid w:val="0036061A"/>
    <w:rsid w:val="00375E16"/>
    <w:rsid w:val="004C59DA"/>
    <w:rsid w:val="00505FB1"/>
    <w:rsid w:val="00606807"/>
    <w:rsid w:val="00710920"/>
    <w:rsid w:val="008E79F2"/>
    <w:rsid w:val="00DB3B0C"/>
    <w:rsid w:val="00F1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FC3025-F41A-4C69-BB58-614892C23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5E16"/>
    <w:pPr>
      <w:widowControl w:val="0"/>
      <w:spacing w:before="120" w:after="0" w:line="240" w:lineRule="auto"/>
      <w:ind w:left="802" w:hanging="679"/>
      <w:jc w:val="both"/>
    </w:pPr>
    <w:rPr>
      <w:rFonts w:ascii="Times New Roman" w:eastAsia="Times New Roman" w:hAnsi="Times New Roman" w:cs="Times New Roman"/>
      <w:lang w:val="en-US"/>
    </w:rPr>
  </w:style>
  <w:style w:type="character" w:styleId="Hipercze">
    <w:name w:val="Hyperlink"/>
    <w:basedOn w:val="Domylnaczcionkaakapitu"/>
    <w:uiPriority w:val="99"/>
    <w:unhideWhenUsed/>
    <w:rsid w:val="00DB3B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undusze@gminaczarn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8</Pages>
  <Words>2855</Words>
  <Characters>17133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Rydel</dc:creator>
  <cp:keywords/>
  <dc:description/>
  <cp:lastModifiedBy>Administrator</cp:lastModifiedBy>
  <cp:revision>3</cp:revision>
  <dcterms:created xsi:type="dcterms:W3CDTF">2019-06-12T17:37:00Z</dcterms:created>
  <dcterms:modified xsi:type="dcterms:W3CDTF">2019-06-14T09:49:00Z</dcterms:modified>
</cp:coreProperties>
</file>